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56"/>
        <w:gridCol w:w="483"/>
        <w:gridCol w:w="857"/>
        <w:gridCol w:w="6826"/>
      </w:tblGrid>
      <w:tr w14:paraId="764FA1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4E15A4C">
            <w:pPr>
              <w:pStyle w:val="5"/>
              <w:jc w:val="center"/>
              <w:rPr>
                <w:rFonts w:hint="eastAsia" w:ascii="仿宋" w:hAnsi="仿宋" w:eastAsia="仿宋" w:cs="仿宋"/>
                <w:color w:val="auto"/>
              </w:rPr>
            </w:pPr>
            <w:r>
              <w:rPr>
                <w:rFonts w:hint="eastAsia" w:ascii="仿宋" w:hAnsi="仿宋" w:eastAsia="仿宋" w:cs="仿宋"/>
                <w:color w:val="auto"/>
              </w:rPr>
              <w:t>2</w:t>
            </w:r>
          </w:p>
        </w:tc>
        <w:tc>
          <w:tcPr>
            <w:tcW w:w="581" w:type="dxa"/>
          </w:tcPr>
          <w:p w14:paraId="7476D87E">
            <w:pPr>
              <w:pStyle w:val="5"/>
              <w:jc w:val="center"/>
              <w:rPr>
                <w:rFonts w:hint="eastAsia" w:ascii="仿宋" w:hAnsi="仿宋" w:eastAsia="仿宋" w:cs="仿宋"/>
                <w:color w:val="auto"/>
              </w:rPr>
            </w:pPr>
            <w:r>
              <w:rPr>
                <w:rFonts w:hint="eastAsia" w:ascii="仿宋" w:hAnsi="仿宋" w:eastAsia="仿宋" w:cs="仿宋"/>
                <w:color w:val="auto"/>
              </w:rPr>
              <w:t>★</w:t>
            </w:r>
          </w:p>
        </w:tc>
        <w:tc>
          <w:tcPr>
            <w:tcW w:w="1495" w:type="dxa"/>
          </w:tcPr>
          <w:p w14:paraId="20EE59F6">
            <w:pPr>
              <w:pStyle w:val="5"/>
              <w:jc w:val="left"/>
              <w:rPr>
                <w:rFonts w:hint="eastAsia" w:ascii="仿宋" w:hAnsi="仿宋" w:eastAsia="仿宋" w:cs="仿宋"/>
                <w:color w:val="auto"/>
              </w:rPr>
            </w:pPr>
            <w:r>
              <w:rPr>
                <w:rFonts w:hint="eastAsia" w:ascii="仿宋" w:hAnsi="仿宋" w:eastAsia="仿宋" w:cs="仿宋"/>
                <w:color w:val="auto"/>
              </w:rPr>
              <w:t>技术参数要求</w:t>
            </w:r>
          </w:p>
        </w:tc>
        <w:tc>
          <w:tcPr>
            <w:tcW w:w="5814" w:type="dxa"/>
          </w:tcPr>
          <w:tbl>
            <w:tblPr>
              <w:tblStyle w:val="3"/>
              <w:tblpPr w:leftFromText="180" w:rightFromText="180" w:vertAnchor="text" w:horzAnchor="page" w:tblpX="604" w:tblpY="-1511"/>
              <w:tblOverlap w:val="never"/>
              <w:tblW w:w="631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6"/>
              <w:gridCol w:w="876"/>
              <w:gridCol w:w="3416"/>
              <w:gridCol w:w="833"/>
              <w:gridCol w:w="933"/>
            </w:tblGrid>
            <w:tr w14:paraId="72C73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A2844">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序号</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5E8CE">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标的名称</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F3488">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技术参数要求</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D0F44">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计量单位</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E4764">
                  <w:pPr>
                    <w:keepNext w:val="0"/>
                    <w:keepLines w:val="0"/>
                    <w:widowControl/>
                    <w:suppressLineNumbers w:val="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申购数量</w:t>
                  </w:r>
                </w:p>
              </w:tc>
            </w:tr>
            <w:tr w14:paraId="31404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09B4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93E4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四层栅格货架</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FA63D">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1.材质：采用304#不锈钢制作；                                                                     2.立柱采用≥38mm*38m，厚度≥1.0mm不锈钢管，并配调整脚，层架边框采用≥38mm*25mm，厚度≥1.0㎜不锈钢管，层架花栏档采用≥30mm*15mm，厚度≥0.8㎜不锈钢管；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3、立管顶端采用不锈钢板封堵，各连接件满焊后打磨抛光处理；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3、规格尺寸：1500mm*500mm*1500mm(±5%)                                                      4.每层层板可承载≥150Kg。</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3779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367B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48</w:t>
                  </w:r>
                </w:p>
              </w:tc>
            </w:tr>
            <w:tr w14:paraId="0143E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1646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AE9E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米面架</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83F5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1.材质：食品级304不锈钢磨砂板制作, 支撑立管采用≥38mm*38mm，厚度≥1.0mm 不锈钢管，并配有≥38mm*38mm 可调节脚,存放台 框架管采用≥30mm*30mm，厚度≥1.2mm 不锈钢管,存放台横管≥30mm*15mm，厚度≥1.0mm 不锈钢管。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2、规格尺寸：800mm*500mm*200mm(±5%)                                                           3.各连接件满焊后打磨抛光处理，并配调整脚;                                                               4.产品在承受≥100kg载荷的情况下，变形量≤3mm。</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5303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6B3B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16</w:t>
                  </w:r>
                </w:p>
              </w:tc>
            </w:tr>
            <w:tr w14:paraId="6AD82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E29E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D1C8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平板推车</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C2726">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1.面板材质采用201#不锈钢制作；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2.台面厚度为≥1.2mm厚的不锈钢板；</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3.内支架采用≥40mm*40mm，厚度≥4mm角钢，并配2个万向承重轮、2个定向承重轮；</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4.规格：850mm*600mm*850mm(±5%)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CE0C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4869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w:t>
                  </w:r>
                </w:p>
              </w:tc>
            </w:tr>
            <w:tr w14:paraId="1C195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EB17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878A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保鲜库</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9B6FD">
                  <w:pPr>
                    <w:keepNext w:val="0"/>
                    <w:keepLines w:val="0"/>
                    <w:widowControl/>
                    <w:suppressLineNumbers w:val="0"/>
                    <w:jc w:val="lef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1、规格尺寸：3550mm*2080mm*2400mm（±5%）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2、库板采用聚氨酯双面≥0.5mm彩钢板，厚度≥100mm,阻燃等级至少达到B1级阻燃；</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3、门采用双面≥0.8mm彩钢板聚氨酯（带平衡窗，发热丝，观察窗，防撞板）；</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4、地面采用≥2.5mm厚压花铝板；</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5、采用风冷全封涡漩压缩机，温度范围：至少包含2℃~6℃；</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6、冷媒：制冷剂R404a环保型制冷剂；</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7、管道：冷媒连接紫铜管≥Φ16×1.0指标，螺纹内壁铜管便于导热；</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8、照明：冷库专用LED三防灯；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9、采用智能控制系统，具有温度设置功能、节能功能、累计耗电量显示功能、累计节电显示功能、累计使用天数；智能控制系统具备远程控制功能，可通过物联网终端远程开关机、远程调节温度功能、远程一键保修功能；</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10、采用智能控制系统，具有抑菌或杀菌功能、中文故障提示功能；</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11、物联网终端具有远程开启/关闭抑菌（或杀菌）功能、远程查看耗电量对比分析功能、远程查看设备故障报警等功能。</w:t>
                  </w:r>
                </w:p>
                <w:p w14:paraId="12512F70">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注：供应商在响应文件中须单独提供控制系统界面图片与物联网控制终端界面截图以佐证以上第10、11项功能，未提供或不能满足按无效响应处理。</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BC72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套</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21A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35CE4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97F5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408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冷冻库</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51E2E">
                  <w:pPr>
                    <w:keepNext w:val="0"/>
                    <w:keepLines w:val="0"/>
                    <w:widowControl/>
                    <w:suppressLineNumbers w:val="0"/>
                    <w:jc w:val="lef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1、规格尺寸：4200mm*2770mm*2400mm（±5%）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2、库板采用聚氨酯双面≥0.5mm彩钢板，厚度≥100mm,阻燃等级至少达到B1级阻燃；</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3、门采用双面≥0.8mm彩钢板聚氨酯（带平衡窗，发热丝，观察窗，防撞板）；</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4、地面采用≥2.5mm厚压花铝板；</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5、采用风冷全封涡漩压缩机，温度范围：≤-18℃；</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6、冷媒：制冷剂R404a环保型制冷剂；</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7、管道：冷媒连接紫铜管Φ16×1.0指标，螺纹内壁铜管便于导热；</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8、照明：冷库专用LED三防灯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9、采用智能控制系统，具有温度设置功能、节能功能、累计耗电量显示功能、累计节电显示功能、累计使用天数；智能控制系统具备远程控制功能，可通过物联网终端远程开关机、远程调节温度功能、远程一键保修功能；</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10、采用智能控制系统，具有抑菌（或杀菌）功能、中文故障提示功能；</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11、物联网终端具有远程开启/关闭抑菌（或杀菌）功能、远程开启/关闭化霜功能、远程查看设备故障报警等功能。</w:t>
                  </w:r>
                </w:p>
                <w:p w14:paraId="20A8C2BB">
                  <w:pPr>
                    <w:keepNext w:val="0"/>
                    <w:keepLines w:val="0"/>
                    <w:widowControl/>
                    <w:suppressLineNumbers w:val="0"/>
                    <w:jc w:val="lef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注：供应商在响应文件中须单独提供控制系统界面图片与物联网控制终端界面截图以佐证以上第10、11项功能，未提供或不能满足按无效响应处理。</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8CCD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套</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EA3C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7A13C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317D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2A19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1号双层工作台（圆腿）</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1ED54">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1、采用食品级304#不锈钢制作，台面和层板采用厚度≥1.0mm304不锈钢拉丝板折制，四角满焊打磨抛光处理；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2、台面内衬厚度≥15㎜防潮板，并采用201不锈钢板折制加强筋内镶边焊接；</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3、立柱采用≥Ø50mm，厚度≥1.0mm201不锈钢管配调整脚；                                                    4.承载重量≥150KG；                                                                                      5.规格尺寸：1400mm*700mm*800mm(±5%);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E029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37F2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w:t>
                  </w:r>
                </w:p>
              </w:tc>
            </w:tr>
            <w:tr w14:paraId="1693E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05A9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3967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五格售饭工作台</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6B78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1材质：采用食品级304#不锈钢制作，台面采用厚度≥1.2mm不锈钢（冲孔面板），加热池及围板均采用厚度≥1.0mm拉丝板折制，满焊打磨抛光处理；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2、配置2根220V-1KW电热管加热，配专用温控开关、红色电源指示灯及绿色工作指示灯；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3、加热池底部安装DN15mm铜球阀排水；</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4、采用≥38mm*38mm，厚度≥1.0mm不锈钢管脚配调整脚，≥38mm*25mm，厚度≥1.0mm不锈钢管焊制花拉管；                                                                                                            5.规格尺寸1500mm*700mm*810mm(±5%)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B0A2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A9A4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16</w:t>
                  </w:r>
                </w:p>
              </w:tc>
            </w:tr>
            <w:tr w14:paraId="44FA6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3"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7433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3A23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1号单通移门荷台柜</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58ACD">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1.材质：整体采用304不锈钢制作；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2.台面厚度≥1.0mm，内衬≥15mm防水机制板并用≥1.0mm厚不锈钢板折成加强筋加固；</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3.层板、底板、侧板及门面采用≥1.0mm厚304不锈钢板制作；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4.配置不锈钢可调子弹脚。</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5.移门为双层结构。                                                                                                                                     6.规格尺寸：1400mm*800mm*800mm（±5%）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1C70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B3DE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326CA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1633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6ACE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2号单通移门荷台柜</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4FB61">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1.材质：整体采用304不锈钢制作；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2.台面厚度≥1.0mm，内衬≥15mm防水机制板并用≥1.0mm厚不锈钢板折成加强筋加固；</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3.层板、底板、侧板及门面采用≥1.0mm厚304不锈钢板制作；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4.配置不锈钢可调子弹脚。</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5.移门为双层结构。                                                                                                                           6.规格尺寸：1800mm*800mm*800mm（±5%）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1920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D427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19</w:t>
                  </w:r>
                </w:p>
              </w:tc>
            </w:tr>
            <w:tr w14:paraId="6B4FE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2339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EF95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单星工作台柜（左星）</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1D838">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1、采用304#不锈钢制作，台面采用厚度≥1.2mm的不锈钢板,后挡板高度≥150㎜，与台面整体折制成型；</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2、配置星盆一个，与台面满焊打磨抛光理；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3、管脚采用≥φ38mm,厚度≥1.0mm不锈钢管配调整脚，上拉管采用≥38mm*25mm,厚度≥0.8㎜不锈钢管托星盆底部，下拉管采用≥φ25mm,厚度≥0.8mm不锈钢管加工焊制；                                                                                 4.规格尺寸：1500mm*800mm*800mm+150mm(±5%)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62D45">
                  <w:pPr>
                    <w:jc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2E7C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06190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2503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3821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餐车</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8A78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1.规格尺寸：850mm*510mm*900mm(±5%)                                                                    2、采用304#不锈钢制作，双层托盘和加强筋采用≥1.0mm厚不锈钢板折制，满焊打磨处理；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3、配置四寸万向带刹车轮和定向轮各2个，运行平稳并且噪音小；</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 xml:space="preserve">4、立柱采用≥25mm*25mm,≥1.0㎜厚不锈钢管制作，手柄采用≥Ф25mm,≥1.0㎜厚不锈钢管加工焊制；                                                                                          5.每层层板可承载≥150Kg。 </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E8EC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B9F9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r>
            <w:tr w14:paraId="21F41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7D3B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8F0C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2号双层工作台（圆腿）</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AB88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1、采用食品级304#不锈钢制作，台面和层板采用厚度≥1.0mm304不锈钢拉丝板折制，四角满焊打磨抛光处理；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2、台面内衬厚度≥15㎜防潮板，并采用201不锈钢板折制加强筋内镶边焊接；</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3、立柱采用≥Ø50mm，厚度≥1.0mm201不锈钢管配调整脚；                                                     4.承载重量≥150KG；                                                                                    5.规格尺寸：1800mm*800mm*800mm（±5%）;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9F9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F094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r>
            <w:tr w14:paraId="3419F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BB20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4A19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单星工作台（左星）</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20CD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1、采用304#不锈钢制作，台面采用厚度≥1.2mm的不锈钢板,后挡板高度≥120㎜，与台面整体折制成型；</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2、配置星盆一个，与台面满焊打磨抛光理；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3、管脚采用φ</w:t>
                  </w:r>
                  <w:r>
                    <w:rPr>
                      <w:rFonts w:hint="eastAsia" w:ascii="仿宋" w:hAnsi="仿宋" w:eastAsia="仿宋" w:cs="仿宋"/>
                      <w:i w:val="0"/>
                      <w:iCs w:val="0"/>
                      <w:color w:val="auto"/>
                      <w:kern w:val="0"/>
                      <w:sz w:val="20"/>
                      <w:szCs w:val="20"/>
                      <w:highlight w:val="none"/>
                      <w:u w:val="none"/>
                      <w:lang w:val="en-US" w:eastAsia="zh-CN" w:bidi="ar"/>
                    </w:rPr>
                    <w:t>38mm，厚度≥1.0mm不锈钢管配调整脚，上拉管采用≥38mm*25，厚度≥0.8㎜不锈钢管托星盆底部，下拉管采用φ≥25mm，厚度≥0.8mm不锈钢管加工焊制；                                                                              4.规格尺寸：1500mm*800mm*800mm</w:t>
                  </w:r>
                  <w:r>
                    <w:rPr>
                      <w:rFonts w:hint="eastAsia" w:ascii="仿宋" w:hAnsi="仿宋" w:eastAsia="仿宋" w:cs="仿宋"/>
                      <w:i w:val="0"/>
                      <w:iCs w:val="0"/>
                      <w:color w:val="auto"/>
                      <w:kern w:val="0"/>
                      <w:sz w:val="20"/>
                      <w:szCs w:val="20"/>
                      <w:u w:val="none"/>
                      <w:lang w:val="en-US" w:eastAsia="zh-CN" w:bidi="ar"/>
                    </w:rPr>
                    <w:t>+150mm(±10mm)</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EBEF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4104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7C474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FEB8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6774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台式混水龙头</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7E138">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1.规格：双孔双温；</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2.59铜铸造表面抛光镀铬处理；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3.不锈钢大弯管出</w:t>
                  </w:r>
                  <w:r>
                    <w:rPr>
                      <w:rFonts w:hint="eastAsia" w:ascii="仿宋" w:hAnsi="仿宋" w:eastAsia="仿宋" w:cs="仿宋"/>
                      <w:i w:val="0"/>
                      <w:iCs w:val="0"/>
                      <w:color w:val="auto"/>
                      <w:kern w:val="0"/>
                      <w:sz w:val="20"/>
                      <w:szCs w:val="20"/>
                      <w:highlight w:val="none"/>
                      <w:u w:val="none"/>
                      <w:lang w:val="en-US" w:eastAsia="zh-CN" w:bidi="ar"/>
                    </w:rPr>
                    <w:t>水，管径φ：≥18mm厚度≥0.8mm；</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4.配1/4转陶瓷阀芯一字型手柄；</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5.左右接口间距为100mm，采用偏芯设计可微调（15mm）；</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6.开孔尺寸为≥25mm ，接口为标</w:t>
                  </w:r>
                  <w:r>
                    <w:rPr>
                      <w:rFonts w:hint="eastAsia" w:ascii="仿宋" w:hAnsi="仿宋" w:eastAsia="仿宋" w:cs="仿宋"/>
                      <w:i w:val="0"/>
                      <w:iCs w:val="0"/>
                      <w:color w:val="auto"/>
                      <w:kern w:val="0"/>
                      <w:sz w:val="20"/>
                      <w:szCs w:val="20"/>
                      <w:u w:val="none"/>
                      <w:lang w:val="en-US" w:eastAsia="zh-CN" w:bidi="ar"/>
                    </w:rPr>
                    <w:t>准4分外螺纹。</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928C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703F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22</w:t>
                  </w:r>
                </w:p>
              </w:tc>
            </w:tr>
            <w:tr w14:paraId="39266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4BE9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7CB6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餐具回收柜圆形孔双孔</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F1BF8">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1、整机板材采用高品质304#不锈钢材料，强度高，经久耐用；                                                                                                      2、收集口均匀分布，门带吸磁开关，内衬加强筋；                                                                                                                                    3、可选用方形或圆形投料口，适用不同场合的厨余回收柜；                                                                   4.规格尺寸：1100mm*300mm*940mm(±5%)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DC87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米</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35E4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5.2</w:t>
                  </w:r>
                </w:p>
              </w:tc>
            </w:tr>
            <w:tr w14:paraId="4EF8E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21F9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310C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传送带</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000F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1.规格尺寸：L（所需长度现场定制）*520mm*900mm (±5%)                                                              2、额定功率:0.55KW~1.5KW，每米承重载荷:≥10Kg，传送宽度:≥330mm，传送速度: 0~78 m/min；</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3、机身采用不锈钢矩管框架焊接结构，整体模块式组合。面板采用≥1.2mm厚304不锈钢材料折弯、焊接制作，表面造型美观光滑整洁；</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4、机头、机尾两端均设有漏斗式过滤排渣设计，水、渣分离，方便清洁；</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5、采用橡胶/不锈钢丝杆调节减震脚垫调整设备高度；</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6、链板式链板采用聚甲醛树脂 (POM、食用级塑料)，传送链条为304不锈钢12A标准滚子链条。上、下层均安装超高分子聚乙烯自润滑导轨，具有摩擦阻力小，运行噪音小的特点；</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7、传送链轮、带轮均采用高分子尼龙材料，所有传动轴采用304不锈钢制作。工作轴承采用双层密封，防水性能好。传动电机采用摆线针轮式减速机；</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8、产品通过《机械电气安全 机械电气设备 第一部分:通用技术要求》检测符合GB/T 5226.1-2019标准要求；</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9、传送带有末端定位自停功能（传送带上放置餐具运行，末端激光对射在有未收纳餐具时能准确控制传送带停止工作，餐具收纳后能自动开启传送）、一键智能清洗功能（传送带运行时在传送片上涂抹一些辣椒油，清洗功能开启后5-10分钟，传送带表面无油滞和残留物）、高压风幕吹干功能（清洗时高压风幕是同时开启，清洗关闭后高压风幕可自动延时工作至设定时间停机，传送带表面均基本干燥，无水流痕迹）、清洗水箱加热功能（清洗水温自动加热至设定温度45℃加热时间不超过15分钟）</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D114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米</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DC18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w:t>
                  </w:r>
                </w:p>
              </w:tc>
            </w:tr>
            <w:tr w14:paraId="0F981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7"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072E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EDD2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超声波洗碗机</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5B326">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1.电压：220V；总功率 ≤6kW（超声功率≥ 3kW）；</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2.配置≥30个</w:t>
                  </w:r>
                  <w:r>
                    <w:rPr>
                      <w:rFonts w:hint="eastAsia" w:ascii="仿宋" w:hAnsi="仿宋" w:eastAsia="仿宋" w:cs="仿宋"/>
                      <w:i w:val="0"/>
                      <w:iCs w:val="0"/>
                      <w:color w:val="auto"/>
                      <w:kern w:val="0"/>
                      <w:sz w:val="20"/>
                      <w:szCs w:val="20"/>
                      <w:highlight w:val="none"/>
                      <w:u w:val="none"/>
                      <w:lang w:val="en-US" w:eastAsia="zh-CN" w:bidi="ar"/>
                    </w:rPr>
                    <w:t>功率≥100W</w:t>
                  </w:r>
                  <w:r>
                    <w:rPr>
                      <w:rFonts w:hint="eastAsia" w:ascii="仿宋" w:hAnsi="仿宋" w:eastAsia="仿宋" w:cs="仿宋"/>
                      <w:i w:val="0"/>
                      <w:iCs w:val="0"/>
                      <w:color w:val="auto"/>
                      <w:kern w:val="0"/>
                      <w:sz w:val="20"/>
                      <w:szCs w:val="20"/>
                      <w:u w:val="none"/>
                      <w:lang w:val="en-US" w:eastAsia="zh-CN" w:bidi="ar"/>
                    </w:rPr>
                    <w:t>超声波振子；</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3.利用超声振子产生高频超声波震荡，清洗餐具表面残渣与油污，洗涤能力：700–1200碟/小时；</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4.产品配备数控系统，带数码显示屏，带过流过热保护功能；</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5.规格尺寸：1800mm×800mm×950mm（±5%）。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7691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107D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7881A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23D9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C50D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平放式洗碗机</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8112D">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1、整机采用304不锈钢制作，具有在有效期内的食品接触产品安全认证证书或食品接触产品卫生认证证书；</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2、整机规格尺寸3850mm×900mm×1900mm（±5%),有效装载清洗宽度≥610mm,高度≥150mm，耗水量≤500L/h，额定功率≤65KW(380V/50Hz)；</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3、洗净温度、清洗温度、烘干温度可设置，至少满足洗净温度≥60℃，清洗温度≥80℃，烘干温度≥110℃；</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4、变频式可调传送速度，可根据客户自己的节奏，内置药液分配器，清洗数量：1200-3000（碟/小时）；</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设备配备智慧管理系统，并配置全彩触摸显示屏便于操作，屏幕尺寸≥7寸，同时配备一键启动功能；配备电机扭矩保护系统，防止餐具滑落损坏设备；餐具出口防卡装置，多重保护感应系统，保障设备无故障运行；</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全彩触摸显示屏实时显示设备运行状态，至少包括包含①主洗、漂洗、烘干工作状态，主洗、漂洗温度及水位，烘干温度等；②可单独开启或关闭主洗、漂洗、烘干模块，可设置主洗、漂洗加热状态及进水等；③触摸显示屏具有防误触功能，可锁定屏幕，需要使用时长按解锁键解锁；</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设备具有物联网功能，能够在物联网平台设置主洗工作温度、漂洗工作温度、洗涤剂与催干剂的速度、档位切换，并能调节每档的速度；物联网平台能够统计每日的使用时长、耗电量、用水量、洗涤剂用量，并支持导出为表格文件；可通过物联网平台预约开启与关闭时间，并支持周循环（例如每周周一~周五在上午十一点自动开启，下午两点自动关闭，下午五点自动开启，下午六点半自动关闭）；（注：①供应商投标时须在响应文件中单独提供物联网控制终端截屏佐证以满足本项参数要求；②供应商在投标时需单独提供承诺函承诺在供货时由采购人进行功能验证，经验证未达到本项技术参数功能要求的，按虚假响应处理，其相关不利后果由供应商自行承担，承诺函格式自拟，未提供承诺函按无效响应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洗碗机板材、发热管依据GB/T2423.17-2024标准进行盐雾试验检测，试验时间≥480h，试验后检查样品应无明显外观变化，通电能正常工作；【注：（供应商投标时须在响应文件中单独提供承诺函，格式自拟，未提供承诺函按照无效响应处理，承诺在交货时提供符合国家标准的第三方检测机构出具的带 CMA 标识的检测报告原件或复印件供采购人查验，复印件需加盖供应商单位公章，检测报告须满足本项技术参数要求的内容进行佐证。若不能按要求提供合格的检测报告原件或复印件，供应商自行承担违约责任）】；</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CF36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8E40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5F51D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84EC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FAF2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1号单星盆水池</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0EB89">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1、整体采用304#不锈钢制作，台面采用厚度≥1.2mm的304#不锈钢板,后挡板高度≥120㎜与台面整体折制成型；</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2、配星盆一个，配置提篮式不锈钢下水器，配不锈钢可调子弹脚，台面满焊打磨抛光处理，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3、管脚采用≥Ø38mm,厚度≥1.0mm201不锈钢管配调整脚；上拉管采用≥38mm*25mm,厚度≥0.8㎜201不锈钢管托星盆底部，下拉管采用≥Ø25mm,厚度≥0.8mm201不锈钢管加工焊制                                                                     4.规格尺寸：1000mm*700mm*800mm+150mm(±5%)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CC45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9D68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w:t>
                  </w:r>
                </w:p>
              </w:tc>
            </w:tr>
            <w:tr w14:paraId="03AB6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7021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0BB0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热风循环（光波）消毒柜</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D147A">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1、规格尺寸：1350mm*650mm*1950mm（±5%）；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2、电压：220V，功率：≤5KW，容积≥1000L；</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3、双门，全不锈钢外壳，整体发泡，导轨式四层快餐盘专用层架；隐藏式发热体，热风循环，保证柜体内部温度均匀，精确控温，防止过热或者过压；子弹头柜脚；</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产品在满载状态下，运行一个消毒程序（温度125℃，时间60min），产品120℃以上保持时间≥15分钟，对大肠杆菌的平均杀灭对数值＞3，对脊髓灰质炎病毒的平均灭活对数值＞4，平均灭活率＞99.99%，是合格的二星级消毒柜；符合GB17988-2008《食具消毒柜安全和卫生要求》的相关要求；</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 xml:space="preserve">5、产品配备智能控制系统，可设置≥3种不同的消毒模式（不同温度与时间），具有预约消毒功能，产品具有保温暖碟功能；同时设备具有物联网功能，管理员可远程设置消毒模式、预约消毒功能；可远程查看产品实时耗电功率与泄漏电流，可统计和查看本设备时间（小时）、日、月、年的耗电量，并可按小时、日、月为单位生成耗电量曲线，耗电量数据支持导出为Excel文档等；（注：①供应商投标时须在响应文件中单独提供控制系统界面与物联网控制终端图片佐证以满足本项参数要求；②供应商在投标时需单独提供承诺函承诺在供货时由采购人进行功能验证，经验证未达到本项技术参数功能要求的，按虚假响应处理，其相关不利后果由供应商自行承担，承诺函格式自拟，未提供承诺函按无效响应处理；）                                         </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6、产品符合《国家卫生健康委办公厅关于全国消毒产品网上备案信息服务平台上线的通知》(国卫办监督函(2018)864号)要求。</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86D6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6092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w:t>
                  </w:r>
                </w:p>
              </w:tc>
            </w:tr>
            <w:tr w14:paraId="398AB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93F4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6DB7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中间滤网式抽气罩</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C65D6">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1、采用不锈钢制作，罩体采用厚度≥1.2㎜不锈钢板，油网采用厚度≥0.6㎜不锈钢板折制成型，接驳端面除外的所有独立外露部位必须压死边；</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2、前罩板接驳处须组焊C型折制加强装饰槽，后罩板接驳处采用≥50mm*25mm，厚度≥1.0㎜不锈钢管支撑，油网长≥600mm*高580mm，厚度50㎜，聚烟管安装槽净宽≥720㎜，现场焊接打磨处理。                                                                                3.规格尺寸：3000mm*700mm*460mm(±5%)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4C70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F7FD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06A51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9F75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E394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洗地龙头</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E24EB">
                  <w:pPr>
                    <w:keepNext w:val="0"/>
                    <w:keepLines w:val="0"/>
                    <w:widowControl/>
                    <w:suppressLineNumbers w:val="0"/>
                    <w:jc w:val="lef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1.开放式洗地龙头、碳钢主体，表面环氧 喷涂处理;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2.固定侧支架钢板厚度≥5mm，黄铜进水主体;</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 ≥10 米三层液压钢丝管（黑色）、与主体接口为金属连接件、耐温≥120 度;                                                                            4.黄铜铸造枪式喷头、前置扳机、配有橡胶保护套水压可调（配花洒喷头或高压水枪）;</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5.进水接口为标准 1/2"外螺纹。</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5C60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A88B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w:t>
                  </w:r>
                </w:p>
              </w:tc>
            </w:tr>
            <w:tr w14:paraId="09B0A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708B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EBBA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冷藏大三玻璃门高身柜</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FD72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1.柜内温度：2~10℃</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2.外形尺寸1800mm*700mm*1950mm（±5%）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3.功率≤450w</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4.不锈钢材质：SUS304/SUS201</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5.铰链形式:手动回归</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 采用双层中空玻璃设计，隔热保温效果出众，可有效减少柜内外冷热交换，同时能清晰查看柜内食材存放状态，无需频繁开门，进一步降低冷量损耗，兼顾实用性与展示性;</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 内置LED照明系统，柜内光线充足柔和，可清晰看清食材存放情况，食材取放更便捷，同时照明组件节能耐用，适配商用场景长期高频使用需求；</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8.制冷方式：直冷，产品有效容积≥1350L,总能量消耗：≤6.5kWh/24h，电压：220V/50HZ</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D643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0AE6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3631B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50E2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C9DF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双通移门荷台柜</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CE485">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1、整体采用厚度304#≥1.0mm不锈钢板折制成型，满焊打磨抛光处理；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2.台面厚度≥1.0mm，内衬≥15mm防水机制板并用≥1.0mm厚不锈钢板折成加强筋加固；</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3.层板、底板、侧板及门面采用≥1.0mm厚不锈钢板制作；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4.配置不锈钢可调子弹脚。</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5.移门为双层结构。                                                                       6.规格尺寸：1800mm*800mm*800mm(±50mm)</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7B48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C488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w:t>
                  </w:r>
                </w:p>
              </w:tc>
            </w:tr>
            <w:tr w14:paraId="0E421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61E3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B099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3号单通移门荷台柜</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53BB4">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1.材质：整体采用304不锈钢制作；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2.台面厚度≥1.0mm，内衬≥15mm防水机制板并用≥1.0mm厚不锈钢板折成加强筋加固；</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3.层板、底板、侧板及门面采用≥1.0mm厚304不锈钢板制作；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4.配置不锈钢可调子弹脚。</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5.移门为双层结构。                                                                                                                             6.规格尺寸：≥1300mm*800mm*800mm（±5%）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E298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5F22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20A8D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1B3F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D089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2号单星盆水池</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96275">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1、整体采用304#不锈钢制作，台面采用厚度≥1.2mm的304#不锈钢板,后挡板高度≥120㎜与台面整体折制成型；</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2、配星盆一个，配置提篮式不锈钢下水器，配不锈钢可调子弹脚，台面满焊打磨抛光处理，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3、管脚采用≥Ø38mm,厚度≥1.0mm201不锈钢管配调整脚；上拉管采用≥38mm*25mm,厚度≥0.8㎜201不锈钢管托星盆底部，下拉管采用≥Ø25mm,厚度≥0.8mm201不锈钢管加工焊制                                                                     4.规格尺寸：800mm*800mm*800mm+150mm(±5%)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AF8C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B003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2F9DD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9BDA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8A1E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3号单星盆水池</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22BE7">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1、整体采用304#不锈钢制作，台面采用厚度≥1.2mm的304#不锈钢板,后挡板高度≥120㎜与台面整体折制成型；</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2、配星盆一个，配置提篮式不锈钢下水器，配不锈钢可调子弹脚，台面满焊打磨抛光处理，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3、管脚采用≥Ø38mm,厚度≥1.0mm201不锈钢管配调整脚；上拉管采用≥38mm*25mm,厚度≥0.8㎜201不锈钢管托星盆底部，下拉管采用≥Ø25mm,厚度≥0.8mm201不锈钢管加工焊制                                                                     4.规格尺寸：≥1200mm*800mm*800mm+150mm(±5%)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3F4C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C6A7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w:t>
                  </w:r>
                </w:p>
              </w:tc>
            </w:tr>
            <w:tr w14:paraId="1C9B6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A7EC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AC32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炉拼台</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9008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1、采用304#不锈钢制作，整体采用厚度≥1.0mm不锈钢拉丝板折制，管脚采用≥φ51mm,厚度≥1.5mm不锈钢管配调整脚，与灶脚前后距离一致；</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2、拉管采用≥38mm*25mm,厚度≥0.8mm不锈钢管，台面下衬≥15mm厚防潮板，并用不锈钢板折制加强筋内镶边焊接；</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3、调料台面板、前帘板和背板与灶台一致，当调料台摆放在灶台两头最外边时，须根据安装情况做左右侧板；</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4、各组件满焊连接，并进行打磨抛光处理。                                                            5.规格尺寸：400mm*1100mm*800mm+450mm(±5%)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E59A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EC47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r>
            <w:tr w14:paraId="12A28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A708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6260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1号油烟净化一体机（核心产品）</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44633">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1、外壳采用201不锈钢材质，厚度≥1.1mm；电场采用全不锈钢材质，进出风口双面锯齿放电净化；烟罩与净化模块为分层结构，拼装处为卡槽设计；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2、产品采用高低压静电吸附净化，不需任何化学药剂，油烟净化率≥97%；</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3、高压电源采用智能控制芯片调节，具有过压过流保护功能、负载短路保护功能、负载闪络、打火保护功能、具有放电极油垢清洗提示功能、负载开路保护功能；</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4、设备具有物联网功能，其运行状态、故障报警可实时同步推送到物联控制终端；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5、产品对触及带电部件的防护、输入功率和电流、工作温度下的泄漏电流和电气强度、机械强度、接地措施符合GB 4706.1-2005或GB/T 4706.1-2024”要求；【注：（供应商投标时须在响应文件中单独提供承诺函，格式自拟，未提供承诺函按照无效响应处理，承诺在交货时提供符合国家标准的第三方检测机构出具的带 CMA 标识的检测报告原件或复印件供采购人查验，复印件需加盖供应商单位公章，检测报告须满足本项技术参数要求的内容进行佐证。若不能按要求提供合格的检测报告原件或复印件，供应商自行承担违约责任）】。</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设备具有与燃气泄漏报警器、炉灶联动功能：当相关区域发生燃气泄漏报警时，会关闭该区域运行中的炉灶，并联动一体机开启抽排功能，燃气泄漏报警时一体机联动打开抽排功能的响应时间≤3秒；设备具有远程控制功能：可通过手机APP或小程序对设备进行远程关机控制，远程“关机”指令下发后设备响应时间≤3秒；【注：（供应商投标时须在响应文件中单独提供承诺函，格式自拟，未提供承诺函按照无效响应处理，承诺在交货时提供符合国家标准的第三方检测机构出具的依据GB/T 25000.51-2016标准的检测报告原件或复印件供采购人查验，复印件需加盖供应商单位公章，检测报告须满足本项技术参数要求的内容进行佐证。若不能按要求提供合格的检测报告原件或复印件，供应商自行承担违约责任）】。</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7、规格：L（所需长度）*1300mm*1060mm（±5%)，宽*高）</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520F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米</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DEBC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22</w:t>
                  </w:r>
                </w:p>
              </w:tc>
            </w:tr>
            <w:tr w14:paraId="17C63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7234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418D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双头矮汤炉</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1109D">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1、面板、前脸板采用厚度δ≥1.2mm的SUS304不锈钢板制造,台面一次压制成型；外旁板、后立板采用201不锈钢，板厚δ≥1.0mm，龙骨架采用厚度≥1.2mm的≥25mm*38mm不锈钢方管；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2、配双炉盘及炉头，配全预混式节能炉头，采用电压≤48V的安全直流风机 ，一键启动；配置显示屏实时显示工作状态；</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3、产品符合GB 35848-2024《商用燃气燃烧器具》要求，单个炉头额定热负荷≥25KW，能源合理利用（热效率）≥65%；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设备有燃气泄漏模块（若燃气泄漏模块触发，灶具停止工作）、火焰检测（自动检测火焰状态）、故障显示功能,依据GB/T25000.51-2016检测合格；【注：（供应商投标时须在响应文件中单独提供承诺函，格式自拟，未提供承诺函按照无效响应处理，承诺在供货时提供符合国家标准的第三方检测机构出具的检测报告原件或复印件供采购人查验，复印件需加盖供应商单位公章，检测报告须满足本项技术参数要求的内容进行佐证。若不能按要求提供合格的检测报告原件或复印件，供应商自行承担违约责任）】。</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5、设备具有物联网功能，其运行状态、故障报警可实时同步推送到物联控制终端；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6、设备可联动厨房动火离人监控系统，设备运行状态下长时间无人（具体时长可设置）可自动关火关阀，报警并推送异常状态到物联控制终端；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7、设备可联动燃气泄漏探测器，当燃气泄漏报警器监测到燃气泄漏可自动关火关阀，报警并推送异常状态到物联控制终端；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8、设备可与厨房灭火系统联动，当厨房灭火系统启动时，设备自动关闭；</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9、设备带定位功能，便于制造商、经销商了解故障设备地点；                                                                                                                                                                    10、规格尺寸：1400mm*900mm*530mm+720mm(±5%)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8C41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05DE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14727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6900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CA7F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六头煲仔炉</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AA1E6">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1.产品尺寸：≥1100*1000*800+450mm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2.台面采用≥1.0mm厚201不锈钢板。全不锈钢框架,一体拉伸成型面板,带有水槽侧帮,防水设计。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3.管道全部为机制管（铜管）,炉头炉盘采用精铸节能炉头,下配污物收集盘。</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4.带电子打火，熄火保护。</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AC96F">
                  <w:pPr>
                    <w:jc w:val="center"/>
                    <w:rPr>
                      <w:rFonts w:hint="eastAsia" w:ascii="仿宋" w:hAnsi="仿宋" w:eastAsia="仿宋" w:cs="仿宋"/>
                      <w:i w:val="0"/>
                      <w:iCs w:val="0"/>
                      <w:color w:val="auto"/>
                      <w:sz w:val="22"/>
                      <w:szCs w:val="22"/>
                      <w:u w:val="none"/>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C621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18073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A623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6BDE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双门蒸饭车(燃气)</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C102C">
                  <w:pPr>
                    <w:keepNext w:val="0"/>
                    <w:keepLines w:val="0"/>
                    <w:widowControl/>
                    <w:suppressLineNumbers w:val="0"/>
                    <w:jc w:val="lef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1、产品外壳采用201不锈钢，板材厚度≥1.0mm；水箱采用304不锈钢，厚度≥1.5mm，水箱为敞开式设计，方便清理水垢；配备自动水位控制装置，水满即停，水缺则补；</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2、配备左右两个独立蒸腔，左、右室独立配置蒸汽开关，左、右室可单独使用；</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3、双门，一次性可蒸饭24盘（蒸饭盘尺寸：600mm*400mm*45mm（±2mm）），产品热负荷≥40KW，热效率≥80%，产品符合GB 35848-2024要求；</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 xml:space="preserve">4、设备具有物联网功能，其运行状态、故障报警可实时同步推送到物联控制终端；                                                                                  </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5、设备可联动燃气泄漏探测器，当燃气泄漏报警器监测到燃气泄漏可自动关火关阀，报警并推送异常状态到物联控制终端；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6、设备可与厨房灭火系统联动，当厨房灭火系统启动时，设备自动关闭；</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 xml:space="preserve">7、设备带定位功能，便于制造商、经销商了解故障设备地点。                                      </w:t>
                  </w:r>
                </w:p>
                <w:p w14:paraId="58E639C7">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8、产品尺寸：1150*880*1850mm（±5%）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B706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896C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r>
            <w:tr w14:paraId="53B39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A25E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9532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单头大锅灶</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FE458">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1、面板、前脸采用304不锈钢板，板厚δ≥1.2mm，台面一体拉伸成型；外旁板、后立板采用201不锈钢，板厚δ≥1.0mm,灶具骨架采用厚度≥1.2mm的25*38不锈钢方管；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2、炉膛采用不锈钢材料，一体拉伸成型；配全预混式节能炉头，配直径≥800mm大锅灶，采用≤48V直流风机；配置显示屏实时显示工作状态；</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3、产品符合GB 35848-2024《商用燃气燃烧器具》要求，额定热负荷≥35KW，能源合理利用（热效率）≥65%；运行噪声（燃烧噪声）≤65dB(A)；</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设备有燃气泄漏模块（若燃气泄漏模块触发，灶具停止工作）、火焰检测（自动检测火焰状态）、故障显示功能,依据GB/T25000.51-2016检测合格；【注：（供应商投标时须在响应文件中单独提供承诺函，格式自拟，未提供承诺函按照无效响应处理，承诺在交货时提供符合国家标准的第三方检测机构出具的检测报告原件或复印件供采购人查验，复印件需加盖供应商单位公章，检测报告须满足本项技术参数要求的内容进行佐证。若不能按要求提供合格的检测报告原件或复印件，供应商自行承担违约责任）】。</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5、设备具有物联网功能，其运行状态、故障报警可实时同步推送到物联控制终端；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6、设备可联动厨房动火离人监控系统，设备运行状态下长时间无人（具体时长可设置）可自动关火关阀，报警并推送异常状态到物联控制终端；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7、设备可联动燃气泄漏探测器，当燃气泄漏报警器监测到燃气泄漏可自动关火关阀，报警并推送异常状态到物联控制终端；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8、设备可与厨房灭火系统联动，当厨房灭火系统启动时，设备自动关闭；</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9、设备带定位功能，便于制造商、经销商了解故障设备地点；</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10、规格：1000mm*1200mm*800mm+450mm（±5%）。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7F97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5D28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w:t>
                  </w:r>
                </w:p>
              </w:tc>
            </w:tr>
            <w:tr w14:paraId="59995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4"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A7DD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4638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摇锅</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14C50">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1、额定电压：AC220V-240V，额定频率：50/60Hz，功率≤80W，容量≥200L；</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2、外壳采用304不锈钢板制造，配全预混式节能炉头，配电压≤48V的安全直流风机 ，一键启动；专用转动手柄，配置显示屏实时显示工作状态；</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3、产品符合GB 35848-2024《商用燃气燃烧器具》要求，单个炉头额定热负荷≥35KW，能源合理利用（热效率）≥65%；运行噪声（燃烧噪声）≤65dB(A)；干烟气中CO含量≤0.02%；易接触部位（旋钮等）的表面温升≤15K，燃气阀门外壳表面温升≤20K，燃气接头的表面温升≤5K；</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设备有燃气泄漏模块（若燃气泄漏模块触发，灶具停止工作）、火焰检测（自动检测火焰状态）、故障显示功能,依据GB/T25000.51-2016检测合格；【注：（供应商投标时须在响应文件中单独提供承函，格式自拟，未提供承诺函按照无效响应处理，承诺在交货时提供符合国家标准的第三方检测机构出具的检测报告原件或复印件供采购人查验，复印件需加盖供应商单位公章，检测报告须满足本项技术参数要求的内容进行佐证。若不能按要求提供合格的检测报告原件或复印件，供应商自行承担违约责任）】。</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5、设备具有物联网功能，其运行状态、故障报警可实时同步推送到物联控制终端；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6、设备可联动厨房动火离人监控系统，设备运行状态下长时间无人（具体时长可设置）可自动关火关阀，报警并推送异常状态到物联控制终端；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7、设备可联动燃气泄漏探测器，当燃气泄漏报警器监测到燃气泄漏可自动关火关阀，报警并推送异常状态到物联控制终端；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8、设备可与厨房灭火系统联动，当厨房灭火系统启动时，设备自动关闭；</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9、设备带定位功能，便于制造商、经销商了解故障设备地点；</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10、规格：1650mm*1100mm*1090mm（±5%）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9BE7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20BB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2182E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A8AC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FF0F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双头双尾小炒灶</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B2EDD">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1、面板、前脸采用304不锈钢板，板厚δ≥1.2mm，台面一体拉伸成型；外旁板、后立板采用201不锈钢，板厚δ≥1.0mm,灶具骨架采用厚度≥1.2mm的25*38不锈钢方管；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2、配两个炉膛，炉膛采用不锈钢合金材料，一体拉伸成型，炉膛直径≥350mm；配全预混式节能炉头，采用电压≤48V的安全直流风机；配置显示屏实时显示工作状态；</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3、产品符合GB 35848-2024《商用燃气燃烧器具》要求，单个炉头额定热负荷≥35KW，能源合理利用（热效率）≥45%；运行噪声（燃烧噪声）≤65dB(A)；干烟气中CO含量≤0.02%；易接触部位（旋钮等）的表面温升≤10K，燃气阀门外壳表面温升≤20K，燃气接头的表面温升≤5K；</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4、设备有燃气泄漏模块（若燃气泄漏模块触发，灶具停止工作）、火焰检测（自动检测火焰状态）、故障显示功能,依据GB/T25000.51-2016检测合格；【</w:t>
                  </w:r>
                  <w:r>
                    <w:rPr>
                      <w:rFonts w:hint="eastAsia" w:ascii="仿宋" w:hAnsi="仿宋" w:eastAsia="仿宋" w:cs="仿宋"/>
                      <w:i w:val="0"/>
                      <w:iCs w:val="0"/>
                      <w:color w:val="auto"/>
                      <w:kern w:val="0"/>
                      <w:sz w:val="20"/>
                      <w:szCs w:val="20"/>
                      <w:highlight w:val="none"/>
                      <w:u w:val="none"/>
                      <w:lang w:val="en-US" w:eastAsia="zh-CN" w:bidi="ar"/>
                    </w:rPr>
                    <w:t>注：（供应商投标时须在响应文件中单独提供承诺函，格式自拟，未提供承诺函按照无效响应处理，承诺在</w:t>
                  </w:r>
                  <w:bookmarkStart w:id="1" w:name="_GoBack"/>
                  <w:r>
                    <w:rPr>
                      <w:rFonts w:hint="eastAsia" w:ascii="仿宋" w:hAnsi="仿宋" w:eastAsia="仿宋" w:cs="仿宋"/>
                      <w:i w:val="0"/>
                      <w:iCs w:val="0"/>
                      <w:color w:val="auto"/>
                      <w:kern w:val="0"/>
                      <w:sz w:val="20"/>
                      <w:szCs w:val="20"/>
                      <w:highlight w:val="none"/>
                      <w:u w:val="none"/>
                      <w:lang w:val="en-US" w:eastAsia="zh-CN" w:bidi="ar"/>
                    </w:rPr>
                    <w:t>交货</w:t>
                  </w:r>
                  <w:bookmarkEnd w:id="1"/>
                  <w:r>
                    <w:rPr>
                      <w:rFonts w:hint="eastAsia" w:ascii="仿宋" w:hAnsi="仿宋" w:eastAsia="仿宋" w:cs="仿宋"/>
                      <w:i w:val="0"/>
                      <w:iCs w:val="0"/>
                      <w:color w:val="auto"/>
                      <w:kern w:val="0"/>
                      <w:sz w:val="20"/>
                      <w:szCs w:val="20"/>
                      <w:highlight w:val="none"/>
                      <w:u w:val="none"/>
                      <w:lang w:val="en-US" w:eastAsia="zh-CN" w:bidi="ar"/>
                    </w:rPr>
                    <w:t>时提供符合国家标准的第三方检测机构出具的检测报告原件或复印件供采购人查验，复印件需加盖供应商单位公章，检测报告须满足本项技术参数要求的内容进行佐证。若不能按要求提供合格的检测报告原件或复印件，供应商自行承担违约责任）】。</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5、设备具有物联网功能，其运行状态、故障报警可实时同步推送到物联控制终端；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6、设备可联动厨房动火离人监控系统，设备运行状态下长时间无人（具体时长可设置）可自动关火关阀，报警并推送异常状态到物联控制终端；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7、设备可联动燃气泄漏探测器，当燃气泄漏报警器监测到燃气泄漏可自动关火关阀，报警并推送异常状态到物联控制终端；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8、设备可与厨房灭火系统联动，当厨房灭火系统启动时，设备自动关闭；</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9、设备带定位功能，便于制造商、经销商了解故障设备地点；</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10、规格：2000mm*1000mm*800mm+450mm（±5%）。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102B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D6FD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7A3BF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6C67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D43A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厨房灭火系统</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C458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尺寸:610*660*210mm (±5%)                                                             1、保护对象：烹饪设备、排烟罩、排烟道；</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 xml:space="preserve">2、产品符合XF498-2012《厨房设备灭火装置》要求，其中双瓶组灭火装置管路总长度≥20 米，管径≥16mm，管道连接方式采用螺纹套丝，最大喷头容量：≥20个；灭火介质：厨房专用灭火剂；双瓶组设备灭火剂的充装质量（或重量）≥11.5 ㎏*2（23 ㎏），灭火剂取得的无毒检验报告，设备须具备独立的联动控制盘； </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灭火系统的声光报警控制盘配置有备用电源（主电源故障时备用电源可保障控制盘正常启动和运转）、全彩显示屏（可显示故障显示功能、药剂有效期提醒、维保日期提醒、显示驱动瓶压力、主电及备电电压、显示设备型号及其消防识别码、报警记录（包含灭火装置启动记录、主电/备电故障、压力故障）等）、物联网功能（可通过物联网平台查看设备运行状态、药剂到期时间、报警消息记录等）；</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4、产品具有与燃气设备、油烟净化一体机的联动功能，当产品检测到火灾并启动灭火时，自动控制关闭燃气设备与油烟净化一体机。</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5484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套</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6014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565C0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7"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DBB2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741A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双门平台雪柜</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9F88E">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1、制冷方式：直冷，温度可调范围：2℃~8℃，有效容量≥420L，额定电压及频率：220V~50HZ，额定功率≤400W，24小时耗电量≤1.2kwh/24h，一级能效；</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2、箱体内外均采用食品级不锈钢，箱体整体发泡，中梁配加热丝，可拆卸门封条，自动回归门设计；纯铜蒸发器，在最高42℃的极端环境温度下也能正常制冷；</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3、采用智能微电脑触摸屏控制器，触摸显示屏最短边尺寸≥10cm；配置离子食物保鲜系统，可释放负离子延缓食物氧化，延长食物保鲜时间，并可释放活氧抑制细菌生长；</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触摸显示屏可显示冷藏间室实时温度，并可通过触控显示屏预设冷藏间室温度；设备出现故障时触摸显示屏显示中文故障提示；触摸显示屏上可显示自系统激活以来设备累计消耗的电量，并可通过触摸显示屏开启超级节能模式，触摸显示屏中显示开启超级节能模式后的累计节电数据；</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产品具有物联网功能，可远程调节温度，远程开启/关闭超级节能、保鲜、抑菌等功能；同时具有数字化智慧管理平台，主要数据如累计使用时长、累计用电量、累计节约用电量、累计减少碳排放能通过数字化大屏管理界面显示；（注:供应商投标时须在响应文件中单独提供承诺函，格式自拟，未提供承诺函按照无效响应处理，承诺在供货时提供符合国家标准的第三方检测机构出具的检测报告原件或复印件供采购人查验，复印件需加盖供应商单位公章，检测报告须满足GB/T25000.51-2016标准予以佐证。若不能按要求提供合格的检测报告原件或复印件，供应商自行承担违约责任）；</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6、具有远程开启食物解冻功能：可通过手机APP或小程序远程开启或关闭食物解冻功能，并可设置解冻温度及持续时间，解冻温度至少可设置范围：15℃~25℃，解冻时间至少可设置范围：4~8小时；</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设备出现故障时触摸显示屏显示中文故障提示，同时，系统向该设备的管理员和制造商发送故障信息，信息内容至少包含设备编码、联系人、联系电话、具体位置、故障内容、故障时间，管理员和制造商可通过手机APP或小程序查看该故障信息；此外，用户可通过机器二维码，进入小程序，点击一键报修，填写相关故障信息，进行远程故障报修；</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8、产品发泡板材需满足GB/T 16172-2007《建筑材料热释放速率试验方法》检测标准，单位面积热释放速率峰值、平均燃烧时间、平均燃烧高度需符合GB 8624-2012 《建筑材料及制品燃烧性能分级》中B1级标准要求；                                                                                             9、产品需符合GB 31604.1-2023《食品安全国家标准 食品接触材料及制品迁移试验通则》、GB 31604.49-2023《食品安全国家标准 食品接触材料及制品 多元素的测定和多元素迁移量的测定》、GB5009.156-2016《食品安全国家标准 食品接触材料及制品迁移试验预处理方法通则》标准，产品信息、感官要求、理化指标符合GB 4806.1-2016《食品安全国家标准 食品接触材料及制品通用安全要求》、GB 4806.9-2023《食品安全国家标准食品接触用金属材料及制品》标准要求。                                                                     10.规格尺寸：1800mm*800mm*800mm(±5%)</w:t>
                  </w:r>
                </w:p>
              </w:tc>
              <w:tc>
                <w:tcPr>
                  <w:tcW w:w="833" w:type="dxa"/>
                  <w:tcBorders>
                    <w:top w:val="single" w:color="000000" w:sz="4" w:space="0"/>
                    <w:left w:val="nil"/>
                    <w:bottom w:val="single" w:color="000000" w:sz="4" w:space="0"/>
                    <w:right w:val="single" w:color="000000" w:sz="4" w:space="0"/>
                  </w:tcBorders>
                  <w:shd w:val="clear" w:color="auto" w:fill="auto"/>
                  <w:vAlign w:val="center"/>
                </w:tcPr>
                <w:p w14:paraId="6C5E250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5D88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21468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797C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47F4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更衣柜</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0C4D6">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1、材质要求：产品整体采用不锈钢制作，符合GB/T 20878-2024《不锈钢牌号及化学成分》中S30408（06Cr19Ni10）成份要求的不锈钢板制作；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2、材料要求：柜体上、下、左、右侧均采用厚度≥1.2mm的优质不锈钢板满焊制作；柜体后侧板采用厚度≥1.0mm的优质不锈钢板制作；搁板、门板均采用厚度≥1.2mm的不锈钢板折制、焊接成型；</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3、结构要求：配置五个平开式柜门，每个柜门配智能电子门锁，柜门关闭后缝隙≤5mm；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4、工艺要求：各焊缝须经打磨抛光处理，抛光后表面纹理均匀一致，外表面粗糙度Ra≤3.2μm，且没有明显的划痕、锤印或烧痕；</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5、性能要求：产品在承受≥100kg载荷的情况下，各柜门不得卡住；</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 xml:space="preserve">6、功能要求：可人脸识别存放与取出物品；产品配备≥7寸高清全彩触控显示屏，主页界面可显示已用箱柜数量及可用箱柜梳理，并有存放物品及取出物品按钮；进入箱柜列表界面，显示可用箱柜数量、已用箱柜数量和箱柜列表（包含箱规名称和空闲/使用状态），箱规名称可以自行设置（比如设置为使用人姓名）；智能更衣柜可以固定每个衣柜的使用人员，也可不固定（随机分配）；系统至少具有用户设置、开柜管理、锁板设置、箱柜设置、验证设置、记录查询等功能；                                         7.规格尺寸：1200mm*500mm*2000mm(±5%)                                                         </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A030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1E11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r>
            <w:tr w14:paraId="79C81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0075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6AE2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洗手星</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78AA1">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1.采用304#不锈钢制作；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2.台面采用≥1.2mm厚的不锈钢板,台面整体折制成型；</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 xml:space="preserve">3.配星盆一个，星盆尺寸≥250mm*180mm*270mm，与台面满焊打磨抛光处理；                       </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4.规格尺寸：500mm*450mm*600mm(±5%)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5.配置感应水龙头1个，感应水龙头具有中国节水产品认证证书，响应文件中提供证书复印件加盖供应商签章。</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226CF">
                  <w:pPr>
                    <w:jc w:val="center"/>
                    <w:rPr>
                      <w:rFonts w:hint="eastAsia" w:ascii="仿宋" w:hAnsi="仿宋" w:eastAsia="仿宋" w:cs="仿宋"/>
                      <w:i w:val="0"/>
                      <w:iCs w:val="0"/>
                      <w:color w:val="auto"/>
                      <w:sz w:val="22"/>
                      <w:szCs w:val="22"/>
                      <w:u w:val="none"/>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56A4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7459D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B653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4456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干手器</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F519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1.规格：240mm*230mm*240mm(±5%)；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2.材质：可调感应范围：20±2cm，热控温度40℃~60℃，可调动持续时间≥60s；</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3.电压220v，功率≥1800w。</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A307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A661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5A83A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AF34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AF46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揉面压皮机</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9F629">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1.产品尺寸：≥580*420*860；电压：220V～；整机功率：≥1.5kw；频率：50Hz。外壳为201#不锈钢材质制作，顺面板，接面板使用304#不锈钢板材制作、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2.压面宽度：≥350mm;压面厚度：1－25mm可调节；生产能力：≥100kg/h；链条齿轮传动,链条齿轮装有自动张紧装置，噪音低,空载噪声：≤65dB(A)；负载噪声：≤60dB(A)。</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产品安全技术要求:整机配置的“食品机械控制系统总成”至少符合(包括但不限于):依据GB/T4208-2017标准，在试验8h情况下，防尘能力达到IP6X，壳内无明显的灰尘沉积；在防高温/高压喷水试验中，从四个角度各喷射不低于30S，水温保持在（80±5）℃，试验结束后，防水能力达到IPX9。</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4.性能及结构要求:产品配置的“食品机械电机”至少符合(包括但不限于):GB/T 12350-2022《小功率电动机的安全要求》、GB/T 5171.1-2014《小功率电动机第1部分:通用技术条件》标准；</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9A71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47B0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5F7A1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58FD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0B90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搅拌机</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1D47A">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1.功率:≤1.5KW，电压：220V/50HZ。</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2.尺寸：≥480*660*950mm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3.最大和面量：2~3KG/次；料桶容积：≥20L。</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 xml:space="preserve">4.变频搅拌机设三种搅拌速度，配钢丝打蛋器、拍型搅拌器及螺旋形和面钩，软启动，延长设备使用寿命。                                    </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5.YZW耐油插头电源线和防护网安全防护装置，提高安全性 。</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CF09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52F7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0958A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3"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5FD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C17E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 xml:space="preserve">双动和面机 </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B1F76">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1.功率：≤1.5KW；电压：220V/50HZ。</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2.尺寸:≥700mm*380mm*830mm。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3.生产产量：≥8kg/次；料筒容积：≥20L</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4.使用变频器减少故障率，噪音低。</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5.低速部分(料筒运转)采用了链条传动，具有快慢速运行时间设定、慢速快速自动切换、定时停机以及温度显示设置；</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6.配掀盖停机保护和YZW耐油电源线。</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1B7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5CBA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546D5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3858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658F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二十六盘醒发箱</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8A3BD">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1.产品尺寸≥960mm*690mm*1740mm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2.盘数：26盘</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3.电压/功率：220V/3kW</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4.配有自动进水。配刹车轮和万向轮。</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E9CC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2FD6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1C7DE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2156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DBF3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三门烤箱（电热）</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7590E">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1、产品尺寸：1240mm*835mm*1535mm（±5%）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2、采用微电脑控制。</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3、黑色钛金拉丝板。</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4、全封闭式整体环保耐高温材料。</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5、数字显示温控器，配数显定时报警装置。</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6、炉面火、炉底火温度独立控制、采用九条发热管，使食物烘烤均匀。</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7、万向脚轮设计，移动便捷省力。</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8、功率/电压：≤21.06kw/380V。</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4D90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5EF6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0EA60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CFD7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76FD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电饼铛</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94DD2">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1.产品尺寸：820*660*950mm（±5%）；电压：380V；功率：≤5kW；频率：50Hz。</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2.饼盘直径≥55CM，饼盘高度≥3CM。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3.发热盘加热，工作温度：0-300℃。</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4.饼盘材质；铝1050。</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606D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2B7A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0E5C2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466C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A8A9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2号油烟净化一体机</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D75A0">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1、外壳采用201不锈钢材质，厚度≥1.1mm；电场采用全不锈钢材质，进出风口双面锯齿放电净化；烟罩与净化模块为分层结构，拼装处为卡槽设计；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2、产品采用高低压静电吸附净化，不需任何化学药剂，油烟净化率≥97%；</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3、高压电源采用智能控制芯片调节，具有过压过流保护功能、负载短路保护功能、负载闪络、打火保护功能、具有放电极油垢清洗提示功能、负载开路保护功能；</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4、设备具有物联网功能，其运行状态、故障报警可实时同步推送到物联控制终端；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5、产品对触及带电部件的防护、输入功率和电流、工作温度下的泄漏电流和电气强度、机械强度、接地措施符合GB 4706.1-2005或GB/T 4706.1-2024标准要求</w:t>
                  </w:r>
                  <w:r>
                    <w:rPr>
                      <w:rFonts w:hint="eastAsia" w:ascii="仿宋" w:hAnsi="仿宋" w:eastAsia="仿宋" w:cs="仿宋"/>
                      <w:i w:val="0"/>
                      <w:iCs w:val="0"/>
                      <w:color w:val="auto"/>
                      <w:kern w:val="0"/>
                      <w:sz w:val="20"/>
                      <w:szCs w:val="20"/>
                      <w:highlight w:val="none"/>
                      <w:u w:val="none"/>
                      <w:lang w:val="en-US" w:eastAsia="zh-CN" w:bidi="ar"/>
                    </w:rPr>
                    <w:t>；</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设备具有与燃气泄漏报警器、炉灶联动功能：当相关区域发生燃气泄漏报警时，会关闭该区域运行中的炉灶，并联动一体机开启抽排功能，燃气泄漏报警时一体机联动打开抽排功能的响应时间≤3秒；设备具有远程控制功能：可通过手机APP或小程序对设备进行远程关机控制，远程“关机”指令下发后设备响应时间≤3秒；                              7、规格：L（所需长度）*1300mm*1060mm（±10%，宽*高）</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8FE5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米</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801F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3.8</w:t>
                  </w:r>
                </w:p>
              </w:tc>
            </w:tr>
            <w:tr w14:paraId="11670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CAF9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A9FA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面粉车</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233E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1、采用304#不锈钢制作，车斗采用≥1.2mm厚不锈钢拉丝板折制，满焊打磨抛光处理；盖板采用≥1.0mm厚不锈钢板压死边折制；</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2、配置三寸万向带刹车轮4个，运行平稳并且噪音小；</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3、上揭盖式结构。                                                                                 4.尺寸：500mm*600mm*530mm(±10mm)</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1AB0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6E3D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55BAF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B665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93B0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木案工作台下一层板</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D333A">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1、采用304#不锈钢制作，台面采用厚度≥1.2mm不锈钢拉丝板,三方挡板高度120㎜与台面整体折制成型，满焊打磨抛光处理；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2、外封采用厚度≥1.0mm不锈钢拉丝板，台面内衬厚度≥15㎜防潮板，并采用不锈钢板折制加强筋内镶边焊接；</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3、采用Ø≥50mm,厚度≥1.0mm不锈钢管管脚配全钢调整脚；拉管采用≥38mm*25mm，厚度≥0.8㎜不锈钢管加工焊制；                                                                                          4.尺寸：1800mm*800mm*800mm(±5%)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BE8C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CAA0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1E624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D32A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1A72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冷藏大双玻璃门高身柜</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73428">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1.柜内温度：2~10℃</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2.外形尺寸1220mm*725mm*1950mm(±5%)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3.功率≥280w</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4.蒸发器材质：铜管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5.不锈钢材质：SUS430/SUS201</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6.铰链形式:手动回归</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7.箱体整体高密度发泡，厚度≥60mm；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8.机身配备万向轮，设备移动灵活便捷，方便设备底部的日常清洁与维护；</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9. 采用圆角内胆设计，无卫生清洁死角，日常擦拭打理更轻松便捷；</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10. 内置可调节层架，可根据存放的食材、容器尺寸灵活调整层架间距，最大化利用柜内存储空间，适配不同规格食材、餐具的商用存放需求；</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11. 配备可拆卸门封条，拆装操作简单，便于定期深度清洁与老化更换，可长久保障柜门的密封保温效果，避免冷量外泄，同时杜绝卫生死角。</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12. 采用双层中空玻璃设计，减少柜内外冷热交换，同时能清晰查看柜内食材存放状态，无需频繁开门，进一步降低冷量损耗；</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13. 内置LED照明系统，柜内光线充足柔和，可清晰看清食材存放情况，食材取放更便捷；</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14.制冷方式：直冷，产品有效容积≥880L,总能量消耗：≤4kWh/24h，电压：220V/50HZ</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D09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7E89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5EB1B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AA94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2521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十二盘饼车</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B1A4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1、采用304#不锈钢制作，框架采用38mm*25mm，厚度≥1.0mm不锈钢管加工焊制，托盘衬采用厚度≥1.2㎜拉丝板压死边折制；</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2、采用≥φ8㎜不锈钢圆棒加工焊制活动挡盘栏杆，防止推动时烤盘滑落；</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3、采用四寸万向带刹车轮和定向轮各2个；                                                                                                                                                                                            4.尺寸：500mm*650mm*1360mm(±5%)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9091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452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61109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19E3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321F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120型上翻门万能组合消毒柜</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B2611">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1.产品尺寸：1225*580*1525mm（±5%)；容积：≥600L；功率：≤1250W；电压：220V；</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2.可放20把刀和直径500mm厚度150mm的砧板2块，直径500mm厚度100mm的砧板6块，工具、毛巾若干；全无磁201不锈钢材质制作，201不锈钢柜门加钢化玻璃透视窗，机械旋钮控制；</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3.工作方式：臭氧+紫外线+热风，臭氧浓度：≥20mg/m³，工作温度：≥60℃。</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7D2B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F5BA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r>
            <w:tr w14:paraId="58661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19B9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B1C5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毛刷机</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67DC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 1280*750*970mm（±5%）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2、电压：380V，功率：≤1.1KW；整机不锈钢采用SUS304不锈钢制作，侧板厚度≥3mm；毛刷辊数量≥6根，毛刷辊长度≥1000MM，毛刷采用食品级毛尼龙丝材质；底部配全304不锈钢重型载重万向轮带刹车；</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3、产品功能：毛刷辊旋转刷洗原料并使其不断翻转，同时排水管不断地喷淋，把从原料上刷洗下来的污物冲洗干净:适用于胡萝卜、马铃薯、红薯、苹果、梨红果等根茎类果蔬的清洗；清洗能力:500-600KG/HR；</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产品配备智慧控制系统，采用尺寸≥7英寸的全彩智慧触控大屏，开机后，具有设备清洗提醒弹窗；可在触控屏中对设备进行启动或停止控制；可查看设备累计工作时长以及毛刷滚轮、链条齿轮更换提醒等；通过触控大屏可预设≥4个不同标准的洗涤速度；智慧控制系统内置人体感应测距仪，可设置测距距离，并展示测距距离，可设置无人状态下多长时间设备自动关机；</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5、产品具有物联网功能，在手机端可查看产品实时运行状态，包括设备运行时长、设备开关状态、清洗速度等；</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6、产品需符合GB4806.1-2016、GB4806.7-2023、GB4806.9-2023，食品接触安全检测、检验合格，且依据GB 31604.49-2023测试方法对理化指标铅、锑、铝、铬、钴、铜、锰、钼、镍、锡、锌、镉、砷等进行检测，试验结果符合标准要求；产品通过GB/T10125-2021检测，检测时长≥240小时，检验合格；不锈钢内壁依据GB/T 6461-2002保护评级为10级；【注：（供应商投标时须在响应文件中单独提供承诺函，格式自拟，未提供承诺函按照无效响应处理，承诺在交货时提供符合国家标准的第三方检测机构出具的带 CMA 标识的检测报告原件或复印件供采购人查验，复印件需加盖供应商单位公章，检测报告须满足本项技术参数要求的内容进行佐证。若不能按要求提供合格的检测报告原件或复印件，供应商自行承担违约责任）】。</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99D3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E820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696CF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8B56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E6C9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商用洗菜机</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4F854">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1.额定电压:220V</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2.额定功率≥5.5KW</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3.规格尺寸1500mm*800mm*920mm（±5%）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4.清洗方式:气泡式</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5.气泡清洗(基础):底部布气装置产生密集气泡,爆裂时冲击食材,360°翻滚冲刷,去泥沙、虫卵、杂质</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C3D7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911A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36B4E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3FA6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F5E2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切肉片肉丝机</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D4A3E">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1、规格：600*620*1030mm（±5%）电压：380V，功率≥2.2KW；</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2、机身采用厚度≥3mm的304不锈钢板制作，表面进行喷砂工艺处理；刀组刀片采用SUS420不锈钢刀片，底部配304不锈钢重型万向轮带刹车；</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3、功能与产能：肉块一次成型切成肉片或肉丝，无需二次投入，采用悬臂式刀组，切割厚度2-10mm可选，投料口尺寸≥100*180mm；产能800-1000KG/H；</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4、产品设有紧急开关与安全开关；入料口设置有安全防护罩，开门即停；刀组可快速拆卸、清洗、更换，整机可用水冲洗清洁，无卫生死角；</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产品配备智慧控制系统，采用尺寸≥7英寸的全彩智慧触控大屏，开机后，具有设备清洗提醒弹窗；可在触控屏中对不同刀组进行独立控制，并具有一键停止功能；可查看质保有效期、累计工作时间以及刀片、齿轮更换提醒等；智慧控制系统内置人体感应测距仪，并展示测距距离，可设置无人状态下多长时间设备自动关机 ；                  6、产品具有物联网功能，在手机端可查看产品实时运行状态，包括设备运行时长、不同刀组的开关状态等；                    7、产品需符合GB4806.1-2016、GB4806.7-2023、GB4806.9-2023，食品接触安全检测、检验合格，且依据GB 31604.49-2023测试方法对理化指标铅、锑、铝、铬、钴、铜、锰、钼、镍、锡、锌、镉、砷等进行检测，试验结果符合标准要求；产品通过GB/T10125-2021检测，检测时长≥240小时，检验合格；不锈钢内壁依据GB/T 6461-2002保护评级为10级；【注：（供应商投标时须在响应文件中单独提供承诺函，格式自拟，未提供承诺函按照无效响应处理，承诺在交货时提供符合国家标准的第三方检测机构出具的带 CMA 标识的检测报告原件或复印件供采购人查验，复印件需加盖供应商单位公章，检测报告须满足本项技术参数要求的内容进行佐证。若不能按要求提供合格的检测报告原件或复印件，供应商自行承担违约责任）】。</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7967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2131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3F98E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3"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030B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6EC2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多功能绞肉机</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AA8D">
                  <w:pPr>
                    <w:keepNext w:val="0"/>
                    <w:keepLines w:val="0"/>
                    <w:widowControl/>
                    <w:numPr>
                      <w:ilvl w:val="0"/>
                      <w:numId w:val="1"/>
                    </w:numPr>
                    <w:suppressLineNumbers w:val="0"/>
                    <w:jc w:val="lef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规格：600*750*1000（±5%）电压：380V，功率≥3KW；</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2、机身采用厚度≥3mm的304不锈钢板制作，表面进行喷砂工艺处理；采用三网两刀架构，最大程度不损伤肉纤维，保持肉沫口感；底部配304不锈钢重型万向轮带刹车；</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3、功能与产能：可将-5℃以上发微冻肉块或新鲜肉块加工成肉泥、肉沫或者颗粒状，产能800-1000kg/h，入料口尺寸≥100*100mm；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4、产品设有紧急开关与安全开关；刀组、三通可快速拆卸、清洗、更换，整机可用水冲洗清洁，无卫生死角；</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产品配备智慧控制系统，采用尺寸≥7英寸的全彩智慧触控大屏，开机后，具有设备清洗提醒弹窗；可在触控屏中对设备进行启动或停止；进入产品信息模块，可查看质保有效期、累计工作时间以及刀片、孔板、齿轮更换提醒等；智慧控制系统内置人体感应测距仪，并在触控大屏中展示测距距离，可设置无人状态下多长时间设备自动关机；</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6、产品具有物联网功能，可通过网络连接手机，在手机端可查看产品实时运行状态，包括设备运行时长、开关状态等；</w:t>
                  </w:r>
                </w:p>
                <w:p w14:paraId="4F67C86D">
                  <w:pPr>
                    <w:keepNext w:val="0"/>
                    <w:keepLines w:val="0"/>
                    <w:widowControl/>
                    <w:numPr>
                      <w:ilvl w:val="0"/>
                      <w:numId w:val="0"/>
                    </w:numPr>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7、产品需符合GB4806.1-2016、GB4806.7-2023、GB4806.9-2023，食品接触安全检测、检验合格，且依据GB 31604.49-2023测试方法对理化指标铅、锑、铝、铬、钴、铜、锰、钼、镍、锡、锌、镉、砷等进行检测，试验结果符合标准要求；产品通过GB/T10125-2021检测，检测时长≥240小时，检验合格；不锈钢内壁依据GB/T 6461-2002保护评级为10级；【注：（供应商投标时须在响应文件中单独提供承诺函，格式自拟，未提供承诺函按照无效响应处理，承诺在交货时提供符合国家标准的第三方检测机构出具的带 CMA 标识的检测报告原件或复印件供采购人查验，复印件需加盖供应商单位公章，检测报告须满足本项技术参数要求的内容进行佐证。若不能按要求提供合格的检测报告原件或复印件，供应商自行承担违约责任）】。</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4628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64E4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77666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6"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ED01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E6A6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多功能切菜机</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B03B7">
                  <w:pPr>
                    <w:keepNext w:val="0"/>
                    <w:keepLines w:val="0"/>
                    <w:widowControl/>
                    <w:suppressLineNumbers w:val="0"/>
                    <w:spacing w:after="200" w:afterAutospacing="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 1350*600*1400mm（±5%）；电压220V，功率：≥1.8KW；</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产品具有多重不同菜品加工功能。叶菜端：可加工包菜丝，洋葱丝，黄瓜莴笋圆片，蒜苗，豇豆段，酸豆角丁，芹菜，白菜，大葱圈，小葱花，韭菜花，菠菜段等绝大多数叶类菜和长条形菜；球根茎端：通过更换不同功能刀盘可将土豆，红薯，萝卜，胡萝卜，黄瓜，莴笋等 球根茎食材加工成丝（条）片，丁（块）；</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3、生产能力：500-1200KG/H(叶菜)/300-1000KG/H(根茎)，叶菜切段规格：1-60mm(可调)，球茎切菜规格：标配3mm厚切斜片刀盘（可定做切片2-8mm厚切片刀盘），标配3mm粗斜切丝刀盘（可定做切片2-10mm斜切丝刀盘）， 标配12mm立方切丁刀盘组合（可定做切丁规格6/8/10/12/15/20/25立方毫米)；</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4、整机外壳采用SUS304不锈钢制作，传送带宽度</w:t>
                  </w:r>
                  <w:bookmarkStart w:id="0" w:name="OLE_LINK2"/>
                  <w:r>
                    <w:rPr>
                      <w:rFonts w:hint="eastAsia" w:ascii="仿宋" w:hAnsi="仿宋" w:eastAsia="仿宋" w:cs="仿宋"/>
                      <w:i w:val="0"/>
                      <w:iCs w:val="0"/>
                      <w:color w:val="auto"/>
                      <w:kern w:val="0"/>
                      <w:sz w:val="20"/>
                      <w:szCs w:val="20"/>
                      <w:u w:val="none"/>
                      <w:lang w:val="en-US" w:eastAsia="zh-CN" w:bidi="ar"/>
                    </w:rPr>
                    <w:t>≥</w:t>
                  </w:r>
                  <w:bookmarkEnd w:id="0"/>
                  <w:r>
                    <w:rPr>
                      <w:rFonts w:hint="eastAsia" w:ascii="仿宋" w:hAnsi="仿宋" w:eastAsia="仿宋" w:cs="仿宋"/>
                      <w:i w:val="0"/>
                      <w:iCs w:val="0"/>
                      <w:color w:val="auto"/>
                      <w:kern w:val="0"/>
                      <w:sz w:val="20"/>
                      <w:szCs w:val="20"/>
                      <w:u w:val="none"/>
                      <w:lang w:val="en-US" w:eastAsia="zh-CN" w:bidi="ar"/>
                    </w:rPr>
                    <w:t>140mm，输送带可快拆清洗，机身可水洗，无卫生死角，根茎端入料料斗最大开口≥450*280mm，料斗高度≥200mm，便于入料；设有紧急安全开关，有效保护使用者安全。刀组刀片采用SUS420不锈钢刀片；配置安装保护装置，开门即停；配置全304不锈钢万向轮带刹车，方便移动；</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产品配备智慧控制系统，采用尺寸≥7英寸的全彩智慧触控大屏，开机后，具有设备清洗提醒弹窗；回转刀与输送机速度可单独进行加减（加速或减速）控制；可查看质保有效期、累计工作时长以及刀片、输送带、齿轮更换提醒等；产品可通过智慧触控大屏设置≥4种类别菜品的常用切削参数（输送带速度与回转刀速度）；智慧控制系统内置人体感应测距仪，并可设置无人状态下多长时间设备自动关机；（供应商投标时需在响应文件中单独提供智慧控制系统实物照片及触控大屏显示内容截图佐证本条参数，未提供或不满足按无效响应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产品具有物联网功能，可通过网络连接手机，在手机端可查看产品实时运行状态，包括设备运行时间、球根切菜端、叶菜切菜端的开启与关闭、当前切割菜品类别、传送带速度与刀具速度等；（供应商投标时需在响应文件中单独提供物联手机端显示截图佐证本条参数，未提供或不满足按无效响应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7、产品需符合GB4806.1-2016、GB4806.7-2023、GB4806.9-2023，食品接触安全检测、检验合格，且依据GB 31604.49-2023测试方法对理化指标铅、锑、铝、铬、钴、铜、锰、钼、镍、锡、锌、镉、砷等进行检测，试验结果符合标准要求；产品通过GB/T10125-2021检测，检测时长≥240小时，检验合格；不锈钢内壁依据GB/T 6461-2002保护评级为10级；【注：（供应商须在响应文件中单独提供承诺函，格式自拟，未提供承诺函按照无效响应处理，承诺在交货时提供符合国家标准的第三方检测机构出具的带 CMA 标识的检测报告原件或复印件供采购人查验，复印件需加盖供应商单位公章，检测报告须满足本项技术参数要求的内容进行佐证。若不能按要求提供合格的检测报告原件或复印件，供应商自行承担违约责任）】。</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br w:type="textWrapping"/>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3757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F21C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45E15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6"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6BA2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9F31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三层栅格货架</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CEEC9">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1.材质：采用304#不锈钢制作；                                                                                                2.立柱采用≥38*38，厚度≥1.0mm不锈钢管，并配调整脚，层架边框采用≥38*25，厚度≥1.0㎜不锈钢管，层架花栏档采用≥30*15，厚度≥0.8㎜不锈钢管；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4、立管顶端采用不锈钢板封堵，各连接件满焊后打磨抛光处理；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5、规格：1500mm*500mm*1500mm（±5%）                                                                      6.每层层板可承载≥150Kg。</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487A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F1BE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r>
            <w:tr w14:paraId="0AB7E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137E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315C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紫外线消毒灯</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9D41A">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1、采用石英玻璃灯管，无臭氧，双端铝制灯头，配可360°消毒灯座及安装吊链；</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2、灯管直径≥25mm，长度≥1199mm；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3、功率≥40W/220V；</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4、产品依据GB/T 19258.1-2022进行紫外线辐射照度检测，下方垂直中心1m处的紫外线辐射照度值≥140μW/cm²；</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5、产品符合《国家卫生健康委办公厅关于全国消毒产品网上备案信息服务平台上线的通知》（国卫办监督函〔2018〕864号）要求。</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567A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4ACA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11</w:t>
                  </w:r>
                </w:p>
              </w:tc>
            </w:tr>
            <w:tr w14:paraId="7186B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9F90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E4C9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灭蝇灯</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D992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 xml:space="preserve">1、电压：220V，功率：16W~30W </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3、采用无臭氧紫外线灯管，配置双灯管；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4、覆盖面积≥40㎡；</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 xml:space="preserve">5、外壳ABS防阻燃材料，插座带3C； </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6、双面粘板在使用过程能保持完全敞开，通过粘捕纸粘黏蚊蝇。耗能低，无异味，无辐射；</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7、随设备配≥10张粘捕纸，每张粘捕纸尺寸≥10*25cm；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8、产品符合GB 4706.1-2005、GB4706.76-2008或GB/T 4706.1-2024、GB/T 4706.76-2024要求。                                                                                               9.尺寸：395*120*290mm（±5%）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4EEA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0F2A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28</w:t>
                  </w:r>
                </w:p>
              </w:tc>
            </w:tr>
            <w:tr w14:paraId="43ACA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C634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D912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风幕机</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929D6">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1、规格尺寸：1500mm*190mm*220mm（±5%）；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2、风速：9m/s-11m/s；风量:1380m³/s-1420m³/h；运行噪音(dB):45-60;</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3、使用高度：2.8米</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4、电压：220V/50Hz：功率：≤180W</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B4CF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EC02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r>
            <w:tr w14:paraId="063D6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67"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0523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A0F4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四人座连体餐桌椅</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67A65">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1、台面采用品牌防火防水装饰板贴面，厚度：≥0.6mm。（绿色）内芯材料采用E1级实木多层曲木板，台面板厚度≥15mm，甲醛释放量≤0.124mg/m³（气候箱检测法），符合国标E1级检测环保标准。符合GB 18580-2025。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2、座板采用品牌防火防水装饰板贴面，厚度：≥0.6mm。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内芯材料采用E1级实木多层曲木板，台面板厚度≥15mm，甲醛释放量≤0.124mg/m³（气候箱检测法），符合国标E1级检测环保标准。符合GB 18580-2025。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3、封边：环保油漆封边，封边严密、平整，不允许油漆表面有胶渍，耐冷热性，无龟裂、无鼓泡、无起皱，耐开裂性≥2级，符合QB/T 4463-2025检验标准。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坐板及背板均采用E1级实木多层曲木板，表面贴防火防水装饰板，防火板厚度≥0.6mm。木材经防潮、防腐、烘干蒸发处理，厚度≥11mm，甲醛释放量≤0.124mg/m³（气候箱检测法），符合国标E1级检测环保标准。符合GB 18580-2025。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5、封边：环保油漆封边，封边严密、平整，不允许油漆表面有胶渍，耐冷热性，无龟裂、无鼓泡、无起皱，耐开裂性≥2级，符合QB/T 4463-2025检验标准。                                                                            6.规格尺寸：1200mm*600mm（±5%）</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56F3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套</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FFDC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308</w:t>
                  </w:r>
                </w:p>
              </w:tc>
            </w:tr>
            <w:tr w14:paraId="5CF0D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EF35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41D3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引风柜</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5A216">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1、柜体全镀锌板材质制造,基础防锈外壳材料厚≥1.0mm；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2、型材框架采用一体成型压制而成的设计；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3、箱板采用镀锌板数控激光切割而成,箱体均为大尺寸检修门，整拆整装；</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4、采用多翼式低噪音强劲风轮。高风压加粗螺杆固定；</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5、选用槽钢支架,方形镀锌固定支架；</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6、电机使用纯铜380V-4极电机，电机尾部内装置散热风扇。                                               7.功率：≥18.5KW/380V</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42A1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373E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6D6BC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2622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9311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抽风管</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C2948">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配套烟罩一体机</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材质：采用≥1.2mm不锈钢板制作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1.连接处用玻璃硅胶密封；</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2.双面压筋加强处理；</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3.外配法兰盘连接密封。</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F490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平方米</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153B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526</w:t>
                  </w:r>
                </w:p>
              </w:tc>
            </w:tr>
            <w:tr w14:paraId="610E3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DDDA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33C7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防火阀</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E3B74">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配套风管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1.优质碳钢制作，表面刷防锈漆处理，有效隔断火势与烟气向风管蔓延的通路，确保安全性。</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2.机械式控制</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2AA4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54EA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r>
            <w:tr w14:paraId="5BDB2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D6CE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1A4A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风柜消音装置</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844A2">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配套风管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1.采用优质≥1.2mm冷轧板制造，结合高品质消音棉.</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2.隔音网及设计吸声片结构及流体通道以增强吸收效果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3.符合抽排油烟系统标准，空气动力流通学原理，适用于厨房专用油烟消声。</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9E74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套</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F058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4042E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8CBB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255D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风柜及净化器电源回路接驳材料</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E399A">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铜芯线（风柜电机至风柜控制箱间的连接线缆）；</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D2D5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套</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9B68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r>
            <w:tr w14:paraId="3D283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3E0F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C6E0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风柜支架</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314B6">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1、材质：∠50角钢；</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2、规格尺寸：配套抽油烟风柜尺寸。</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3、折弯成型，焊接组装。（根据现场情况定制）</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08FC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套</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AFDA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r>
            <w:tr w14:paraId="0A137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50D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9F02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风量调节阀</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EA410">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配套风管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防止风回流串流</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现场采用密封胶定制安装密封</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4F4D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套</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7185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w:t>
                  </w:r>
                </w:p>
              </w:tc>
            </w:tr>
            <w:tr w14:paraId="142B9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8822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70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4B4A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净化器支架</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0B4A0">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1、材质：∠50角钢；</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2、规格尺寸：配套油烟净化器尺寸。</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3、折弯成型，焊接组装。</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BCE4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套</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E4BE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r>
            <w:tr w14:paraId="21B9F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1"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F9A8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71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78F4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软联接</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5A408">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现场制作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1.用途：用于风机.风管之间的连接；</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2.材料：该产品是由镀锌板折边+镀锌板压条+铆钉铆接而成；</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3.材料： 角钢（3#），消防帆布；</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4.定制安装配置密封胶安装。</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DCE0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套</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9779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r>
            <w:tr w14:paraId="5D27E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FB12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72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3D76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风柜启动保护器</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C0A1D">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1、配套风柜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2、变压启动箱</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F8A1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套</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4F70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r>
            <w:tr w14:paraId="28D06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16B4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73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ACA9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不锈钢炉灶封板</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15E8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1.材质：釆用≥1.2mm厚的201#不锈钢板制作；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2.背后用≥25mm*25mm不锈钢方管焊接支撑。</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9BA1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米</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BB5F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w:t>
                  </w:r>
                </w:p>
              </w:tc>
            </w:tr>
            <w:tr w14:paraId="24655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701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74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2264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离心风机</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E767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1、柜体全镀锌板材质制造,基础防锈外壳材料厚≥1.0mm；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2、型材框架采用一体成型压制而成的设计；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3、箱板采用镀锌板数控激光切割而成,箱体均为大尺寸检修门，整拆整装；</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4、采用多翼式低噪音强劲风轮。高风压加粗螺杆固定；</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5、选用槽钢支架,方形镀锌固定支架；</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6、电机使用纯铜380V-4极电机，电机尾部内装置散热风扇。</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3533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6E4F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02908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139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75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CA74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煮面炉连柜（电）</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1B27">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1.设备为一体式电煮面炉带不锈钢单门储物底柜，整体尺寸长≥700mm× 宽≥700mm× 总高≥980mm，                                                                                                                               2.底部配可调不锈钢支撑脚，底柜密封防尘防虫，可存放后厨工具。</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3.煮面内胆、面篱、出水龙头等食品接触部件为 SUS304 食品级不锈钢，符合 GB 4806.9-2023；台面不锈钢厚度≥1.2mm，侧板、底柜板材≥1.0mm，桶体双层聚氨酯保温发泡厚度≥30mm。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4.内胆有效容积≥65L，380V 三相供电，总加热功率≥9KW，多组独立不锈钢加热管，三档火力调节，温控 50-105℃，平底加热不糊底，冷水 25 分钟内沸腾。</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5.具备缺水干烧、超温、漏电多重安全断电保护，IPX4 防水电控面板，带进水龙头与底部排污阀，标配≥4 个 304 不锈钢煮面篱。</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6.电气安全符合 GB 4706.1、GB 4706.35相关标准；覆盖食品接触不锈钢迁移、电气安全、功率保温指标。</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EA3B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C26D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41B7D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683C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76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F54A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四头煲仔炉（电）</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C5719">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1.规格800mm*800mm*（800+50）mm（±5%）。</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2.电压/功率：380v/14 kW （3.5 Kw*4）。</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 xml:space="preserve">3.材质：SUS201不锈钢,面板厚≥1.25mm，侧板201,厚≥1.0mm ，面板为一次性折弯无焊接，更加坚固耐用。                                                                                                        </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4.中心点发热技术，解决受热盲点，均匀受热，火力猛，台面一体成型，IPX6标准防水设计，清洁更方便，高强度不锈钢外壳，拉丝不锈钢面板。</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5.锅具防干烧，线盘高温保护，超温保护更灵敏，高标准防漏电处理加特有防静电设计,自动保护功能，强效防辐射。</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6.风机延时2分钟关断，散热彻底，延长机芯寿命。</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C65D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8F88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2E922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4102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77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9C42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3号油烟净化一体机</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1AC02">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1、外壳采用201不锈钢材质，厚度≥1.1mm；电场采用全不锈钢材质，进出风口双面锯齿放电净化；烟罩与净化模块为分层结构，拼装处为卡槽设计；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2、产品采用高低压静电吸附净化，不需任何化学药剂，油烟净化率≥97%；</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3、高压电源采用智能控制芯片调节，具有过压过流保护功能、负载短路保护功能、负载闪络、打火保护功能、具有放电极油垢清洗提示功能、负载开路保护功能；</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4、设备具有物联网功能，其运行状态、故障报警可实时同步推送到物联控制终端；</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5、产品对触及带电部件的防护、输入功率和电流、工作温度下的泄漏电流和电气强度、机械强度、接地措施符合GB 4706.1-2005要求；</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6、设备具有与燃气泄漏报警器、炉灶联动功能：当相关区域发生燃气泄漏报警时，会关闭该区域运行中的炉灶，并联动一体机开启抽排功能，燃气泄漏报警时一体机联动打开抽排功能的响应时间≤3秒；设备具有远程控制功能：可通过手机APP或小程序对设备进行远程关机控制，远程“关机”指令下发后设备响应时间≤3秒；</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7、规格：L（所需长度）*1300mm*1060mm（±1</w:t>
                  </w:r>
                  <w:r>
                    <w:rPr>
                      <w:rFonts w:hint="eastAsia" w:ascii="仿宋" w:hAnsi="仿宋" w:eastAsia="仿宋" w:cs="仿宋"/>
                      <w:i w:val="0"/>
                      <w:iCs w:val="0"/>
                      <w:color w:val="auto"/>
                      <w:kern w:val="0"/>
                      <w:sz w:val="20"/>
                      <w:szCs w:val="20"/>
                      <w:highlight w:val="none"/>
                      <w:u w:val="none"/>
                      <w:lang w:val="en-US" w:eastAsia="zh-CN" w:bidi="ar"/>
                    </w:rPr>
                    <w:t>0%，长*</w:t>
                  </w:r>
                  <w:r>
                    <w:rPr>
                      <w:rFonts w:hint="eastAsia" w:ascii="仿宋" w:hAnsi="仿宋" w:eastAsia="仿宋" w:cs="仿宋"/>
                      <w:i w:val="0"/>
                      <w:iCs w:val="0"/>
                      <w:color w:val="auto"/>
                      <w:kern w:val="0"/>
                      <w:sz w:val="20"/>
                      <w:szCs w:val="20"/>
                      <w:u w:val="none"/>
                      <w:lang w:val="en-US" w:eastAsia="zh-CN" w:bidi="ar"/>
                    </w:rPr>
                    <w:t>宽*高）</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3995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米</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DB31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3.8</w:t>
                  </w:r>
                </w:p>
              </w:tc>
            </w:tr>
            <w:tr w14:paraId="302DA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F528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78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1D86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不锈钢餐盘</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1E332">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1.6格加深加厚分格餐盘;</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2.采用食品级 304 不锈钢制作，不锈钢厚度≥1.0mm；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 ≥350mm 加深槽设计;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4.圆滑边缘、不割手、没有毛刺。</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BE2D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CC6E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900</w:t>
                  </w:r>
                </w:p>
              </w:tc>
            </w:tr>
            <w:tr w14:paraId="34ECF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1638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79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41DA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不锈钢勺子</w:t>
                  </w:r>
                </w:p>
              </w:tc>
              <w:tc>
                <w:tcPr>
                  <w:tcW w:w="3034" w:type="dxa"/>
                  <w:tcBorders>
                    <w:top w:val="nil"/>
                    <w:left w:val="nil"/>
                    <w:bottom w:val="nil"/>
                    <w:right w:val="nil"/>
                  </w:tcBorders>
                  <w:shd w:val="clear" w:color="auto" w:fill="auto"/>
                  <w:noWrap/>
                  <w:vAlign w:val="center"/>
                </w:tcPr>
                <w:p w14:paraId="529C5A8B">
                  <w:pPr>
                    <w:keepNext w:val="0"/>
                    <w:keepLines w:val="0"/>
                    <w:widowControl/>
                    <w:suppressLineNumbers w:val="0"/>
                    <w:jc w:val="both"/>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r>
                    <w:rPr>
                      <w:rStyle w:val="6"/>
                      <w:rFonts w:hint="eastAsia" w:ascii="仿宋" w:hAnsi="仿宋" w:eastAsia="仿宋" w:cs="仿宋"/>
                      <w:color w:val="auto"/>
                      <w:lang w:val="en-US" w:eastAsia="zh-CN" w:bidi="ar"/>
                    </w:rPr>
                    <w:t>材质：采用食品级</w:t>
                  </w:r>
                  <w:r>
                    <w:rPr>
                      <w:rStyle w:val="7"/>
                      <w:rFonts w:hint="eastAsia" w:ascii="仿宋" w:hAnsi="仿宋" w:eastAsia="仿宋" w:cs="仿宋"/>
                      <w:color w:val="auto"/>
                      <w:lang w:val="en-US" w:eastAsia="zh-CN" w:bidi="ar"/>
                    </w:rPr>
                    <w:t xml:space="preserve"> 304 </w:t>
                  </w:r>
                  <w:r>
                    <w:rPr>
                      <w:rStyle w:val="6"/>
                      <w:rFonts w:hint="eastAsia" w:ascii="仿宋" w:hAnsi="仿宋" w:eastAsia="仿宋" w:cs="仿宋"/>
                      <w:color w:val="auto"/>
                      <w:lang w:val="en-US" w:eastAsia="zh-CN" w:bidi="ar"/>
                    </w:rPr>
                    <w:t>不锈钢制作</w:t>
                  </w:r>
                  <w:r>
                    <w:rPr>
                      <w:rStyle w:val="7"/>
                      <w:rFonts w:hint="eastAsia" w:ascii="仿宋" w:hAnsi="仿宋" w:eastAsia="仿宋" w:cs="仿宋"/>
                      <w:color w:val="auto"/>
                      <w:lang w:val="en-US" w:eastAsia="zh-CN" w:bidi="ar"/>
                    </w:rPr>
                    <w:t>;                                                                                                                           2.</w:t>
                  </w:r>
                  <w:r>
                    <w:rPr>
                      <w:rStyle w:val="6"/>
                      <w:rFonts w:hint="eastAsia" w:ascii="仿宋" w:hAnsi="仿宋" w:eastAsia="仿宋" w:cs="仿宋"/>
                      <w:color w:val="auto"/>
                      <w:lang w:val="en-US" w:eastAsia="zh-CN" w:bidi="ar"/>
                    </w:rPr>
                    <w:t>规格：直径</w:t>
                  </w:r>
                  <w:r>
                    <w:rPr>
                      <w:rStyle w:val="7"/>
                      <w:rFonts w:hint="eastAsia" w:ascii="仿宋" w:hAnsi="仿宋" w:eastAsia="仿宋" w:cs="仿宋"/>
                      <w:color w:val="auto"/>
                      <w:lang w:val="en-US" w:eastAsia="zh-CN" w:bidi="ar"/>
                    </w:rPr>
                    <w:t xml:space="preserve">≥40mm </w:t>
                  </w:r>
                  <w:r>
                    <w:rPr>
                      <w:rStyle w:val="6"/>
                      <w:rFonts w:hint="eastAsia" w:ascii="仿宋" w:hAnsi="仿宋" w:eastAsia="仿宋" w:cs="仿宋"/>
                      <w:color w:val="auto"/>
                      <w:lang w:val="en-US" w:eastAsia="zh-CN" w:bidi="ar"/>
                    </w:rPr>
                    <w:t>长</w:t>
                  </w:r>
                  <w:r>
                    <w:rPr>
                      <w:rStyle w:val="7"/>
                      <w:rFonts w:hint="eastAsia" w:ascii="仿宋" w:hAnsi="仿宋" w:eastAsia="仿宋" w:cs="仿宋"/>
                      <w:color w:val="auto"/>
                      <w:lang w:val="en-US" w:eastAsia="zh-CN" w:bidi="ar"/>
                    </w:rPr>
                    <w:t>≥180mm</w:t>
                  </w:r>
                  <w:r>
                    <w:rPr>
                      <w:rStyle w:val="6"/>
                      <w:rFonts w:hint="eastAsia" w:ascii="仿宋" w:hAnsi="仿宋" w:eastAsia="仿宋" w:cs="仿宋"/>
                      <w:color w:val="auto"/>
                      <w:lang w:val="en-US" w:eastAsia="zh-CN" w:bidi="ar"/>
                    </w:rPr>
                    <w:t>。</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D83D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2CC0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900</w:t>
                  </w:r>
                </w:p>
              </w:tc>
            </w:tr>
            <w:tr w14:paraId="7651A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2DD6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C5BC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合金筷子</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16532">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合金材质，长度≥24cm。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545F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双</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FBA9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900</w:t>
                  </w:r>
                </w:p>
              </w:tc>
            </w:tr>
            <w:tr w14:paraId="4D1C3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720F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768B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不锈钢双层面碗-特大</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67DE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1.采用食品级 304 不锈钢制作，厚度≥ 1.0mm,双层;</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2.规格：外直径≥200mm,高度≥80mm;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5E2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7E99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500</w:t>
                  </w:r>
                </w:p>
              </w:tc>
            </w:tr>
            <w:tr w14:paraId="6CDD5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3F48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E558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不锈钢双层面碗-大</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D404A">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1.采用食品级 304 不锈钢制作，厚度≥ 1.0mm,双层;</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2.规格：外直径≥180mm,高度≥70mm;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D368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1141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500</w:t>
                  </w:r>
                </w:p>
              </w:tc>
            </w:tr>
            <w:tr w14:paraId="207CE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2A70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B274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不锈钢双层面碗-中</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ABDF2">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1.采用食品级 304 不锈钢制作，厚度≥ 1.0mm,双层;</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2.规格：外直径≥160mm,高度≥60mm;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EA9B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1C45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500</w:t>
                  </w:r>
                </w:p>
              </w:tc>
            </w:tr>
            <w:tr w14:paraId="5DE9E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4BD9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AF75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不锈钢双层面汤碗</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2580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1.采用食品级 304 不锈钢制作，厚度≥ 1.0mm,双层;</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2.规格：外直径≥110mm,高度≥450mm;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9790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4346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900</w:t>
                  </w:r>
                </w:p>
              </w:tc>
            </w:tr>
            <w:tr w14:paraId="37872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463E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B11E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橙色塑料托盘</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5BC68">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1.规格尺寸：≥430mm*300mm*20mm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2.材质：优质钢化材质无毒、耐高低温不易破碎。</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6AD2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15C3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600</w:t>
                  </w:r>
                </w:p>
              </w:tc>
            </w:tr>
            <w:tr w14:paraId="426A2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F8BF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5405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直边碗1</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8E1D4">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140*65mm（±5mm)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密胺脂塑料无毒.耐高低温不易破碎</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1E97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52DF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200</w:t>
                  </w:r>
                </w:p>
              </w:tc>
            </w:tr>
            <w:tr w14:paraId="24AD2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D666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BE80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直边碗2</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DAA32">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123*60mm（±5mm)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密胺脂塑料无毒.耐高低温不易破碎</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C338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ED99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200</w:t>
                  </w:r>
                </w:p>
              </w:tc>
            </w:tr>
            <w:tr w14:paraId="5425D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3ABF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0748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盘-四角盘</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68E53">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155*45mm（±5mm)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密胺脂塑料无毒.耐高低温不易破碎</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9622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48D0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200</w:t>
                  </w:r>
                </w:p>
              </w:tc>
            </w:tr>
            <w:tr w14:paraId="4F90E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6F00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EF01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盘-圆盘</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7AB87">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175*40mm（±5mm)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密胺脂塑料无毒.耐高低温不易破碎</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D1AE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5274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200</w:t>
                  </w:r>
                </w:p>
              </w:tc>
            </w:tr>
            <w:tr w14:paraId="56B49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614E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C89C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盘-汤盘</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5DDB8">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100*80mm（±5mm)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密胺脂塑料无毒.耐高低温不易破碎</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F963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BE51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200</w:t>
                  </w:r>
                </w:p>
              </w:tc>
            </w:tr>
            <w:tr w14:paraId="4A8BB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AD89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217A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打菜瓢</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4A35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1.规格尺寸：长400mm*勺直径80mm(±5mm)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2.材质:采用食品级304不锈钢制作</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EDA5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EA06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14235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BF52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822D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条盘1</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EEF5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545*345*70mm（±5mm)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304食品级不锈钢</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507A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C785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80</w:t>
                  </w:r>
                </w:p>
              </w:tc>
            </w:tr>
            <w:tr w14:paraId="6CDC1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2BF5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AA1E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条盘2</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C1A10">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400*300*40mm（±5mm)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304食品级不锈钢</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A857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4886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80</w:t>
                  </w:r>
                </w:p>
              </w:tc>
            </w:tr>
            <w:tr w14:paraId="1C5F9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8ADF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BA32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不锈钢盆1</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259D1">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1.采用食品级 304 不锈钢制作，厚度≥ 1.2mm;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2.规格尺寸：直径≥500mm。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7AE4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E3D5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w:t>
                  </w:r>
                </w:p>
              </w:tc>
            </w:tr>
            <w:tr w14:paraId="02A8B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D5EE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2EDF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不锈钢盆2</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3A69">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1.采用食品级 304 不锈钢制作，厚度≥ 1.2mm;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2.规格尺寸：直径≥700mm。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C74E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E076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w:t>
                  </w:r>
                </w:p>
              </w:tc>
            </w:tr>
            <w:tr w14:paraId="7248D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6C42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E43E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不锈钢盆3</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4E88A">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1.采用食品级 304 不锈钢制作，厚度≥ 1.2mm;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2.规格尺寸：直径≥800mm。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9F06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41FD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w:t>
                  </w:r>
                </w:p>
              </w:tc>
            </w:tr>
            <w:tr w14:paraId="61AA2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9100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7669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双层保温桶-不带龙头</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D3D30">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40升</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304食品级不锈钢</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A7AF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6283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r>
            <w:tr w14:paraId="0D5FD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C639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C529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塑料留样盒</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CB865">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 xml:space="preserve">容量：≥600ml                                              </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塑料材质带盖</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41B2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100B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100</w:t>
                  </w:r>
                </w:p>
              </w:tc>
            </w:tr>
            <w:tr w14:paraId="20990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7B2A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5D56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不锈钢馒头夹</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7F52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1.规格尺寸：≥长300mm;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2、采用304不锈钢，一体成型，抛光镜面;</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3、夹头采用三线孔洞设计，增加摩擦。</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8781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94D5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w:t>
                  </w:r>
                </w:p>
              </w:tc>
            </w:tr>
            <w:tr w14:paraId="20C4B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61E7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75A5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打稀饭瓢</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E15A6">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1.规格尺寸：长600mm*勺直径160mm(±5mm)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2.材质:采用食品级304不锈钢制作</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16EA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3809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175BE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598E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9FA4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尼伦菜墩</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EE8FE">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直径450mm(±5mm)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尼伦菜墩：白色（10个）、绿色（10个）、红色(10个）</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42AB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B03F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w:t>
                  </w:r>
                </w:p>
              </w:tc>
            </w:tr>
            <w:tr w14:paraId="703BA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2504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78A6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不锈钢切刀</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B15A3">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1.材质：采用食品级 304 不锈钢制作;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2.规格：全长≥293mm,宽≥95mm,刃长≥ 195mm,厚≥2mm。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2DA2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把</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B30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w:t>
                  </w:r>
                </w:p>
              </w:tc>
            </w:tr>
            <w:tr w14:paraId="58CBB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CD0A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C45C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不锈钢砍刀</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DB5B6">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1.材质：采用食品级 304 不锈钢制作;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2.规格：全长≥280mm,宽≥100mm,刃长≥ 195mm,厚≥3mm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5A96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把</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80D7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w:t>
                  </w:r>
                </w:p>
              </w:tc>
            </w:tr>
            <w:tr w14:paraId="2CA9D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A871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15ED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剪刀</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A76BE">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总长≥190mm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剪片：不锈钢</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1447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673D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w:t>
                  </w:r>
                </w:p>
              </w:tc>
            </w:tr>
            <w:tr w14:paraId="1EDFA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3458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8940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电子秤</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D3920">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 ≥210mm*150mm*50mm;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2.最大秤量:≥3KG，最小秤量： ≤0.1G;                                                                                           3.机身材质采用环保 ABS+304 不锈钢。</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EF75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B51B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63F67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6D6C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1E30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调料盒-带盖1</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B3B43">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1.尺寸：≥320mm*160mm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2.材质：采用304食品级不锈钢制作，带盖。（油缸）</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6028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15AC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25</w:t>
                  </w:r>
                </w:p>
              </w:tc>
            </w:tr>
            <w:tr w14:paraId="471A9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DCD7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A4DD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调料盒-带盖2</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F2C82">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1.尺寸：≥200mm*100mm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2.材质：采用304食品级不锈钢制作，带盖。（油缸）</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2689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BFE6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25</w:t>
                  </w:r>
                </w:p>
              </w:tc>
            </w:tr>
            <w:tr w14:paraId="7C174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6767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FE9A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不锈钢炒菜铲-木把-大锅</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F59B4">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带把长1100mm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不锈钢</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CF48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C8C3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25</w:t>
                  </w:r>
                </w:p>
              </w:tc>
            </w:tr>
            <w:tr w14:paraId="467B6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CE7F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5574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不锈钢炒菜勺-木把-小锅</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8923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8两炒瓢</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不锈钢</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1926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3906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7E109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9480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F913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不锈钢水瓢</w:t>
                  </w:r>
                </w:p>
              </w:tc>
              <w:tc>
                <w:tcPr>
                  <w:tcW w:w="3034" w:type="dxa"/>
                  <w:tcBorders>
                    <w:top w:val="nil"/>
                    <w:left w:val="nil"/>
                    <w:bottom w:val="nil"/>
                    <w:right w:val="nil"/>
                  </w:tcBorders>
                  <w:shd w:val="clear" w:color="auto" w:fill="auto"/>
                  <w:noWrap/>
                  <w:vAlign w:val="center"/>
                </w:tcPr>
                <w:p w14:paraId="23DB064E">
                  <w:pPr>
                    <w:keepNext w:val="0"/>
                    <w:keepLines w:val="0"/>
                    <w:widowControl/>
                    <w:suppressLineNumbers w:val="0"/>
                    <w:jc w:val="both"/>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w:t>
                  </w:r>
                  <w:r>
                    <w:rPr>
                      <w:rStyle w:val="6"/>
                      <w:rFonts w:hint="eastAsia" w:ascii="仿宋" w:hAnsi="仿宋" w:eastAsia="仿宋" w:cs="仿宋"/>
                      <w:color w:val="auto"/>
                      <w:lang w:val="en-US" w:eastAsia="zh-CN" w:bidi="ar"/>
                    </w:rPr>
                    <w:t>材质：采用食品级</w:t>
                  </w:r>
                  <w:r>
                    <w:rPr>
                      <w:rStyle w:val="7"/>
                      <w:rFonts w:hint="eastAsia" w:ascii="仿宋" w:hAnsi="仿宋" w:eastAsia="仿宋" w:cs="仿宋"/>
                      <w:color w:val="auto"/>
                      <w:lang w:val="en-US" w:eastAsia="zh-CN" w:bidi="ar"/>
                    </w:rPr>
                    <w:t xml:space="preserve"> 304 </w:t>
                  </w:r>
                  <w:r>
                    <w:rPr>
                      <w:rStyle w:val="6"/>
                      <w:rFonts w:hint="eastAsia" w:ascii="仿宋" w:hAnsi="仿宋" w:eastAsia="仿宋" w:cs="仿宋"/>
                      <w:color w:val="auto"/>
                      <w:lang w:val="en-US" w:eastAsia="zh-CN" w:bidi="ar"/>
                    </w:rPr>
                    <w:t>不锈钢制作</w:t>
                  </w:r>
                  <w:r>
                    <w:rPr>
                      <w:rStyle w:val="7"/>
                      <w:rFonts w:hint="eastAsia" w:ascii="仿宋" w:hAnsi="仿宋" w:eastAsia="仿宋" w:cs="仿宋"/>
                      <w:color w:val="auto"/>
                      <w:lang w:val="en-US" w:eastAsia="zh-CN" w:bidi="ar"/>
                    </w:rPr>
                    <w:t>;                                                                                                                                              2.</w:t>
                  </w:r>
                  <w:r>
                    <w:rPr>
                      <w:rStyle w:val="6"/>
                      <w:rFonts w:hint="eastAsia" w:ascii="仿宋" w:hAnsi="仿宋" w:eastAsia="仿宋" w:cs="仿宋"/>
                      <w:color w:val="auto"/>
                      <w:lang w:val="en-US" w:eastAsia="zh-CN" w:bidi="ar"/>
                    </w:rPr>
                    <w:t>规格：</w:t>
                  </w:r>
                  <w:r>
                    <w:rPr>
                      <w:rStyle w:val="7"/>
                      <w:rFonts w:hint="eastAsia" w:ascii="仿宋" w:hAnsi="仿宋" w:eastAsia="仿宋" w:cs="仿宋"/>
                      <w:color w:val="auto"/>
                      <w:lang w:val="en-US" w:eastAsia="zh-CN" w:bidi="ar"/>
                    </w:rPr>
                    <w:t xml:space="preserve"> </w:t>
                  </w:r>
                  <w:r>
                    <w:rPr>
                      <w:rStyle w:val="6"/>
                      <w:rFonts w:hint="eastAsia" w:ascii="仿宋" w:hAnsi="仿宋" w:eastAsia="仿宋" w:cs="仿宋"/>
                      <w:color w:val="auto"/>
                      <w:lang w:val="en-US" w:eastAsia="zh-CN" w:bidi="ar"/>
                    </w:rPr>
                    <w:t>口径</w:t>
                  </w:r>
                  <w:r>
                    <w:rPr>
                      <w:rStyle w:val="7"/>
                      <w:rFonts w:hint="eastAsia" w:ascii="仿宋" w:hAnsi="仿宋" w:eastAsia="仿宋" w:cs="仿宋"/>
                      <w:color w:val="auto"/>
                      <w:lang w:val="en-US" w:eastAsia="zh-CN" w:bidi="ar"/>
                    </w:rPr>
                    <w:t xml:space="preserve">≥160mm </w:t>
                  </w:r>
                  <w:r>
                    <w:rPr>
                      <w:rStyle w:val="6"/>
                      <w:rFonts w:hint="eastAsia" w:ascii="仿宋" w:hAnsi="仿宋" w:eastAsia="仿宋" w:cs="仿宋"/>
                      <w:color w:val="auto"/>
                      <w:lang w:val="en-US" w:eastAsia="zh-CN" w:bidi="ar"/>
                    </w:rPr>
                    <w:t>手柄长</w:t>
                  </w:r>
                  <w:r>
                    <w:rPr>
                      <w:rStyle w:val="7"/>
                      <w:rFonts w:hint="eastAsia" w:ascii="仿宋" w:hAnsi="仿宋" w:eastAsia="仿宋" w:cs="仿宋"/>
                      <w:color w:val="auto"/>
                      <w:lang w:val="en-US" w:eastAsia="zh-CN" w:bidi="ar"/>
                    </w:rPr>
                    <w:t>≥600mm</w:t>
                  </w:r>
                  <w:r>
                    <w:rPr>
                      <w:rStyle w:val="6"/>
                      <w:rFonts w:hint="eastAsia" w:ascii="仿宋" w:hAnsi="仿宋" w:eastAsia="仿宋" w:cs="仿宋"/>
                      <w:color w:val="auto"/>
                      <w:lang w:val="en-US" w:eastAsia="zh-CN" w:bidi="ar"/>
                    </w:rPr>
                    <w:t>，</w:t>
                  </w:r>
                  <w:r>
                    <w:rPr>
                      <w:rStyle w:val="7"/>
                      <w:rFonts w:hint="eastAsia" w:ascii="仿宋" w:hAnsi="仿宋" w:eastAsia="仿宋" w:cs="仿宋"/>
                      <w:color w:val="auto"/>
                      <w:lang w:val="en-US" w:eastAsia="zh-CN" w:bidi="ar"/>
                    </w:rPr>
                    <w:t xml:space="preserve"> </w:t>
                  </w:r>
                  <w:r>
                    <w:rPr>
                      <w:rStyle w:val="6"/>
                      <w:rFonts w:hint="eastAsia" w:ascii="仿宋" w:hAnsi="仿宋" w:eastAsia="仿宋" w:cs="仿宋"/>
                      <w:color w:val="auto"/>
                      <w:lang w:val="en-US" w:eastAsia="zh-CN" w:bidi="ar"/>
                    </w:rPr>
                    <w:t>容量</w:t>
                  </w:r>
                  <w:r>
                    <w:rPr>
                      <w:rStyle w:val="7"/>
                      <w:rFonts w:hint="eastAsia" w:ascii="仿宋" w:hAnsi="仿宋" w:eastAsia="仿宋" w:cs="仿宋"/>
                      <w:color w:val="auto"/>
                      <w:lang w:val="en-US" w:eastAsia="zh-CN" w:bidi="ar"/>
                    </w:rPr>
                    <w:t xml:space="preserve">≥2.5L </w:t>
                  </w:r>
                  <w:r>
                    <w:rPr>
                      <w:rStyle w:val="6"/>
                      <w:rFonts w:hint="eastAsia" w:ascii="仿宋" w:hAnsi="仿宋" w:eastAsia="仿宋" w:cs="仿宋"/>
                      <w:color w:val="auto"/>
                      <w:lang w:val="en-US" w:eastAsia="zh-CN" w:bidi="ar"/>
                    </w:rPr>
                    <w:t>厚</w:t>
                  </w:r>
                  <w:r>
                    <w:rPr>
                      <w:rStyle w:val="7"/>
                      <w:rFonts w:hint="eastAsia" w:ascii="仿宋" w:hAnsi="仿宋" w:eastAsia="仿宋" w:cs="仿宋"/>
                      <w:color w:val="auto"/>
                      <w:lang w:val="en-US" w:eastAsia="zh-CN" w:bidi="ar"/>
                    </w:rPr>
                    <w:t>≥1.5mm</w:t>
                  </w:r>
                  <w:r>
                    <w:rPr>
                      <w:rStyle w:val="6"/>
                      <w:rFonts w:hint="eastAsia" w:ascii="仿宋" w:hAnsi="仿宋" w:eastAsia="仿宋" w:cs="仿宋"/>
                      <w:color w:val="auto"/>
                      <w:lang w:val="en-US" w:eastAsia="zh-CN" w:bidi="ar"/>
                    </w:rPr>
                    <w:t>。</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A144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2749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61377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E3F9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111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D575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肉爪</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3CA26">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长500mm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优质不锈钢</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E56D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14A2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w:t>
                  </w:r>
                </w:p>
              </w:tc>
            </w:tr>
            <w:tr w14:paraId="0BF69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1A35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112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A760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不锈钢漏丝瓢-木把</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E07B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1.材质：食品级 304 不锈钢制作;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2.规格：直径≥320mm；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CE6F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6FBA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w:t>
                  </w:r>
                </w:p>
              </w:tc>
            </w:tr>
            <w:tr w14:paraId="58C23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1404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113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8186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不锈钢漏丝瓢</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43FB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1.材质：食品级 304 不锈钢制作;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2.规格：直径≥320mm；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F214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19E9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524F3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14D7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114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E027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保鲜盒-大号</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3884D">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1.尺寸：≥430*300*160mm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2.材质:采用食品级塑料制作，带盖。                                                                                                                   3.颜色：白色</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D06B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F447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1ED23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70F6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115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6A1A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保鲜盒-中号</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09D0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1.尺寸：≥390*280*160mm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2.材质:采用食品级塑料制作，带盖。                                                                                                                   3.颜色：白色</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892C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C226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5B59C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D6FC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116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A723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保鲜盒-小号</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1F733">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1.尺寸：≥320*220*120mm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2.材质:采用食品级塑料制作，带盖。                                                                                                                   3.颜色：白色</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687E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ECEB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74ABE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0191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117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06AD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不锈钢汤桶-带盖1</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26219">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1.采用食品级 304 不锈钢制作，厚度≥ 1.5mm;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2.规格：直径≥400mm。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B34B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B9F8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58AE4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EE24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118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CD59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不锈钢汤桶-带盖2</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FF530">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1.采用食品级 304 不锈钢制作，厚度≥ 1.5mm;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2.规格：直径≥500mm。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8C38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D27F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761C1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1637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119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9C2A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不锈钢汤桶-带盖3</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79EB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1.采用食品级 304 不锈钢制作，厚度≥ 1.5mm;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2.规格：直径≥700mm。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FB1D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B995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05ABE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1BC5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961C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不锈钢汤桶-带盖4</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EE329">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1.采用食品级 304 不锈钢制作，厚度≥ 1.5mm;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2.规格：直径≥600mm。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F40A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CF35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6677C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D6BF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05C4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调料钵-带盖-大炒</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AC461">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1.尺寸：≥直径320mm*深160mm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2.材质：采用304食品级不锈钢制作，带盖。</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5721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CBC3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76595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3CB5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21E0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调料钵-带盖-小炒</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521FE">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1.尺寸：≥直径200mm*深100mm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2.材质：采用304食品级不锈钢制作，带盖。</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5227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E385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7D9DE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E123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0677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高压锅-大号</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57F88">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≥30升</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内径：≥32cm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材质：铝</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9B90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B3B8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r>
            <w:tr w14:paraId="77D20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937B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A096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大磨石</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5E9A2">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1、规格/尺寸:≥200*70*30mm;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2、油石材质;</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3、用于厨房刀具的维护作用，两面可用。</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E83B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04DF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w:t>
                  </w:r>
                </w:p>
              </w:tc>
            </w:tr>
            <w:tr w14:paraId="6CEB3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BE9F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97F7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天平秤</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2EB7B">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≥5kg ；高精度0.1g;</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7C4B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EC3B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67759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4523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5AAE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钢丝球</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99C8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1.材质：细钢丝;</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2.规格：重量≥30g。</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5AB2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D9FB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200</w:t>
                  </w:r>
                </w:p>
              </w:tc>
            </w:tr>
            <w:tr w14:paraId="16321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1C4B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4966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脚踏式环保垃圾桶1</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E8512">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87升</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塑料灰色或深蓝色</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AC44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42C1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w:t>
                  </w:r>
                </w:p>
              </w:tc>
            </w:tr>
            <w:tr w14:paraId="2119F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68FD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6256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脚踏式环保垃圾桶2</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BCA67">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68升</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塑料灰色或深蓝色</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76AE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6FE7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71CA6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065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A169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工作服-白色（夏装）</w:t>
                  </w:r>
                </w:p>
              </w:tc>
              <w:tc>
                <w:tcPr>
                  <w:tcW w:w="3034" w:type="dxa"/>
                  <w:tcBorders>
                    <w:top w:val="single" w:color="000000" w:sz="4" w:space="0"/>
                    <w:left w:val="single" w:color="000000" w:sz="4" w:space="0"/>
                    <w:bottom w:val="single" w:color="000000" w:sz="4" w:space="0"/>
                    <w:right w:val="nil"/>
                  </w:tcBorders>
                  <w:shd w:val="clear" w:color="auto" w:fill="auto"/>
                  <w:vAlign w:val="center"/>
                </w:tcPr>
                <w:p w14:paraId="0F9709CE">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160cm/165cm/170cm/175cm/180cm各十件。（供货时，可根据实际需求更换）</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纯棉</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321B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件</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EAA4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30F20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BD53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130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BA82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一次性工作帽-白色</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71B6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1、帽壳外形：圆形</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2、尺寸：直径≥29cm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780D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顶</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BE74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100</w:t>
                  </w:r>
                </w:p>
              </w:tc>
            </w:tr>
            <w:tr w14:paraId="1E48E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C467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131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970E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工作服-白色（冬装）</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FCC1A">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160cm/165cm/170cm/175cm/180cm各十件。（供货时，可根据实际需求更换）</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纯棉</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C8C0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件</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A6FF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7AE66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165E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132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9974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口罩-无纺布</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68B8A">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成人标准尺寸，透明餐饮口罩，高透明环保PET食品级塑料材质。</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B82C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0B7D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200</w:t>
                  </w:r>
                </w:p>
              </w:tc>
            </w:tr>
            <w:tr w14:paraId="38C3B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5CF1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133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3D2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布围裙-蓝色</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D6AD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1、规格/尺寸:≥(长110cm×宽：70cm）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2、棉质面料。</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A598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DF84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13983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F309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134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7633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布围裙-红色</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9F127">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1、规格/尺寸:≥(长110cm×宽：70cm）;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2、棉质面料。</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CAA7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4031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30021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0EE2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135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B831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皮围裙</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EFBA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1、规格/尺寸:≥(长110cm×宽：70cm）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2、材质：PU皮革。</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F279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45B0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5BE9C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E4AE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136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2FC4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工作袖套</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FD474">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1、规格/尺寸：长度≥36cm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2、材质：PU皮革。</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B101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BDE9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4DCC9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018E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137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C684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防滑鞋</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D03CE">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37码/38码/39码/41码/42码，各十双。（供货时，可根据实际需求更换）</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F27A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双</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B5E8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54341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3219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138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B9B3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大塑料菜筐</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DB41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1.材料:塑料 加厚;</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2.规格:≥530mm*410mm*160mm,容量≥ 2.5kg。</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7E8B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0ECD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150</w:t>
                  </w:r>
                </w:p>
              </w:tc>
            </w:tr>
            <w:tr w14:paraId="2E181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7F85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139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5F42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中塑料菜筐—带孔</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9F5D7">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1.材料:塑料 加厚;</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2.规格:≥320mm*270mm*100mm,带孔。</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FE8A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9893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100</w:t>
                  </w:r>
                </w:p>
              </w:tc>
            </w:tr>
            <w:tr w14:paraId="38CDB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C087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A877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小塑料菜筐—带孔</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CDEF5">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1.材料:塑料 加厚;</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2.规格:≥320mm*230mm*90mm,带孔。</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B38B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B566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100</w:t>
                  </w:r>
                </w:p>
              </w:tc>
            </w:tr>
            <w:tr w14:paraId="4E164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F28B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D10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塑料潲水桶—翻盖</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DA81C">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1.材料:塑料 加厚;</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2.规格:≥580mm*730mm*1020mm；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608D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A18E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w:t>
                  </w:r>
                </w:p>
              </w:tc>
            </w:tr>
            <w:tr w14:paraId="07001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537C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51F6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不锈钢储物桶—带盖</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198FE">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1.尺寸：≥570mm*600mm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2.材质:食品级 304 不锈钢制作，带盖。                                                                                                                   3.颜色：白色</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DA5E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9D18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45</w:t>
                  </w:r>
                </w:p>
              </w:tc>
            </w:tr>
            <w:tr w14:paraId="308EC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FDAC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5E48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周转筐</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A52F9">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1.尺寸：≥600*460*350mm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2.用三种颜色区分使用区域（冷藏库、冷冻库和库房）</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3.塑料材质。</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2CF2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38AB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55</w:t>
                  </w:r>
                </w:p>
              </w:tc>
            </w:tr>
            <w:tr w14:paraId="7DA0B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1BEB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0E79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刷把</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2BF67">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1.材质：毛竹;</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2.尺寸：总长≥400mm,直径： ≥50mm;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B595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把</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E2EC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w:t>
                  </w:r>
                </w:p>
              </w:tc>
            </w:tr>
            <w:tr w14:paraId="58712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32DF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B42F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木把打皮刀</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1C55D">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1.材质：采用食品级 304 不锈钢制作;</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2.规格：总长≥144mm,柄宽≥22mm,刀口 宽≥59mm,样式：三角款。</w:t>
                  </w:r>
                </w:p>
              </w:tc>
              <w:tc>
                <w:tcPr>
                  <w:tcW w:w="833"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3A8503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B0A0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15</w:t>
                  </w:r>
                </w:p>
              </w:tc>
            </w:tr>
            <w:tr w14:paraId="47A50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0A10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AA1D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豆浆磨浆一体机</w:t>
                  </w:r>
                </w:p>
              </w:tc>
              <w:tc>
                <w:tcPr>
                  <w:tcW w:w="3034" w:type="dxa"/>
                  <w:tcBorders>
                    <w:top w:val="single" w:color="000000" w:sz="4" w:space="0"/>
                    <w:left w:val="single" w:color="000000" w:sz="4" w:space="0"/>
                    <w:bottom w:val="single" w:color="000000" w:sz="4" w:space="0"/>
                    <w:right w:val="single" w:color="auto" w:sz="4" w:space="0"/>
                  </w:tcBorders>
                  <w:shd w:val="clear" w:color="auto" w:fill="auto"/>
                  <w:vAlign w:val="center"/>
                </w:tcPr>
                <w:p w14:paraId="04362D51">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1.不锈钢桶食品级SU304不锈钢，机桶内圆滑无尖角；三重加强防漏密封，保护主机内部器件防止进水而损坏；内置过滤网，浆渣分离，自动过滤技术，打开水龙头放出饮品即可饮用；</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2.配备数码屏显示饮品温度、工作次数、故障代码并报警提示；具有满水、防溢出、防干烧保护；</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3.可提前预约烧水，一键操作，全自动制作完成，无需专人看管；</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4.最大容量：≥40L；制作时间：冷水≤80min，开水：≤35min；</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5.电压：220V，功率：加热功率≤5KW，电机功率：≤1.2KW</w:t>
                  </w:r>
                </w:p>
              </w:tc>
              <w:tc>
                <w:tcPr>
                  <w:tcW w:w="8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3FD0C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278243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34FA7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7"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4568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40EC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制冰机</w:t>
                  </w:r>
                </w:p>
              </w:tc>
              <w:tc>
                <w:tcPr>
                  <w:tcW w:w="3034" w:type="dxa"/>
                  <w:tcBorders>
                    <w:top w:val="single" w:color="000000" w:sz="4" w:space="0"/>
                    <w:left w:val="single" w:color="000000" w:sz="4" w:space="0"/>
                    <w:bottom w:val="single" w:color="000000" w:sz="4" w:space="0"/>
                    <w:right w:val="nil"/>
                  </w:tcBorders>
                  <w:shd w:val="clear" w:color="auto" w:fill="auto"/>
                  <w:vAlign w:val="center"/>
                </w:tcPr>
                <w:p w14:paraId="3FB4F4C8">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1.制冰机日产冰量≥250kg/24h，储冰仓容量≥220kg，冰型为实心方块冰；</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2.整机外壳、内胆、水路接触部件均采用 304 食品级不锈钢材质；</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3.采用风冷散热，无氟环保冷媒 R134a，整机运行噪音≤48dB，耗水量≤4.2L/h；</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4.微电脑全自动控制，具备自动制冰、脱冰、冰满停机、缺水 / 积灰故障报警、断电记忆恢复、多重安全保护；</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5.整机保温层为无氟聚氨酯一体发泡，可拆卸水路配件，便于日常清洗消杀；</w:t>
                  </w:r>
                </w:p>
              </w:tc>
              <w:tc>
                <w:tcPr>
                  <w:tcW w:w="83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98E229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BC07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r>
            <w:tr w14:paraId="1A20B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FA3E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C975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馅挑</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EEA1A">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1、材质：竹制品;</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2、尺寸：18cm*2.5cm。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2771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DC69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r>
            <w:tr w14:paraId="57F55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A7C1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7EFA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木质擀面杖</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ACBA7">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 xml:space="preserve">1、长度：≥600mm </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2、材质：木质</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B860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F99F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r>
            <w:tr w14:paraId="7DA5E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F2AF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150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DEA8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保鲜膜</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5B91E">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1.尺寸：宽度≥45cm，单卷总长≥300m，适配食堂大锅、周转箱、保温台</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2.厚度：膜体厚度≥0.012mm，加厚强韧，多层包裹不破损</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3.性能：高透气锁水，防止蔬菜、熟食风干；耐冷热，可覆盖刚出锅温热菜品</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4.卷筒：加厚纸芯筒，不易变形，适配商用保鲜膜切割架                                                                     5.材质：PE</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1658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D1F7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79340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8B3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151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5ED5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电子落地秤</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F7186">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 ≥350mm*350mm*110mm;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2.称量:≥150KG；                                                                                                                                   3.机身材质：不锈钢面、全防水、数码显示，不锈钢按键。</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C190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把</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2471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r>
            <w:tr w14:paraId="24703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D640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152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30A7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挡鼠板</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00A6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采用双层优质铝合金制作厚度≥0.8mm。收货区大门1.6*0.6米</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副食库大门两道门1.6*0.6+1.6*0.6米</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主食库1.6*0.6米</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鸡蛋库1.6*0.6米</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烹饪间连接外面的大门一扇1.6*0.6米</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共计9.6米（供货时，可根据实际需求调整）</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9B2B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米</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BFBA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9.6</w:t>
                  </w:r>
                </w:p>
              </w:tc>
            </w:tr>
            <w:tr w14:paraId="6FA0C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30DE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153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5A71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厨师帽</w:t>
                  </w:r>
                </w:p>
              </w:tc>
              <w:tc>
                <w:tcPr>
                  <w:tcW w:w="3034" w:type="dxa"/>
                  <w:tcBorders>
                    <w:top w:val="nil"/>
                    <w:left w:val="nil"/>
                    <w:bottom w:val="nil"/>
                    <w:right w:val="nil"/>
                  </w:tcBorders>
                  <w:shd w:val="clear" w:color="auto" w:fill="auto"/>
                  <w:noWrap/>
                  <w:vAlign w:val="center"/>
                </w:tcPr>
                <w:p w14:paraId="1B4CF352">
                  <w:pPr>
                    <w:keepNext w:val="0"/>
                    <w:keepLines w:val="0"/>
                    <w:widowControl/>
                    <w:suppressLineNumbers w:val="0"/>
                    <w:jc w:val="both"/>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1、规格（±3%）：290*230mm；20个/包；材质：无纺布,帽围可调节。</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B305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包</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2E29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r>
            <w:tr w14:paraId="4DB80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C660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154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3C64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毛巾</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62B00">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1、尺寸≥350*750mm，纯棉。</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EFF9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张</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5DBD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4785D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F099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155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91D9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胶手套</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334F5">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1、材质：天然乳胶，掌宽≥100mm，总长≥300mm。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432D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双</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6025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449CC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7283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156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64F0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防水袖套</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F46D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1、面料：PU皮革，长度≥300mm。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9972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套</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B6F5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57B0A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9728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157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69E4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防水围腰</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C019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1、面料：PU皮革，产品尺寸：800*680mm（±3%）。</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8B22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条</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5D7F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r>
            <w:tr w14:paraId="0A797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0895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158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BF22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不锈钢筲箕</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B5CA7">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1.材质：采用食品级 304 不锈钢制作;                                          2.规格：长度≥600mm 宽度≥520mm 厚度≥1.2mm。</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4746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8215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r>
            <w:tr w14:paraId="48FA6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37F8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159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E16C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汤勺</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F343F">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勺深65mm,直径130mm，手柄长度410mm,手柄带挂钩</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357B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把</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0975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r>
            <w:tr w14:paraId="42EC4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0430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160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2B82F">
                  <w:pPr>
                    <w:keepNext w:val="0"/>
                    <w:keepLines w:val="0"/>
                    <w:widowControl/>
                    <w:suppressLineNumbers w:val="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消毒柜筷勺消毒车</w:t>
                  </w:r>
                </w:p>
              </w:tc>
              <w:tc>
                <w:tcPr>
                  <w:tcW w:w="3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A544E">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1.尺寸:700mm*450mm*800mm(±10mm)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2.材质:304优质不锈钢</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3.电压：220v 功率：600W</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390D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5F8A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w:t>
                  </w:r>
                </w:p>
              </w:tc>
            </w:tr>
          </w:tbl>
          <w:p w14:paraId="790E7400">
            <w:pPr>
              <w:pStyle w:val="5"/>
              <w:jc w:val="left"/>
              <w:rPr>
                <w:rFonts w:hint="eastAsia" w:ascii="仿宋" w:hAnsi="仿宋" w:eastAsia="仿宋" w:cs="仿宋"/>
                <w:color w:val="auto"/>
              </w:rPr>
            </w:pPr>
            <w:r>
              <w:rPr>
                <w:rFonts w:hint="eastAsia" w:ascii="仿宋" w:hAnsi="仿宋" w:eastAsia="仿宋" w:cs="仿宋"/>
                <w:color w:val="auto"/>
                <w:sz w:val="21"/>
              </w:rPr>
              <w:t>注：若技术要求中的重量、尺寸、体积、功耗等要求表述为固定数值且未标明偏差值、区间值等的，允许±5%的误差。</w:t>
            </w:r>
          </w:p>
        </w:tc>
      </w:tr>
    </w:tbl>
    <w:p w14:paraId="7ABEBF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A933C2"/>
    <w:multiLevelType w:val="singleLevel"/>
    <w:tmpl w:val="1CA933C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lNzQ1NTBjZjBjMzY3NjFjZDQ4YTZkYzJhODJjZmQifQ=="/>
  </w:docVars>
  <w:rsids>
    <w:rsidRoot w:val="00000000"/>
    <w:rsid w:val="01CF52A2"/>
    <w:rsid w:val="072518B3"/>
    <w:rsid w:val="164E5D24"/>
    <w:rsid w:val="181A4450"/>
    <w:rsid w:val="1A206571"/>
    <w:rsid w:val="1C2A4FBF"/>
    <w:rsid w:val="2DDA63DC"/>
    <w:rsid w:val="50A930D1"/>
    <w:rsid w:val="667717EE"/>
    <w:rsid w:val="6CBA5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customStyle="1" w:styleId="5">
    <w:name w:val="null3"/>
    <w:hidden/>
    <w:qFormat/>
    <w:uiPriority w:val="0"/>
    <w:rPr>
      <w:rFonts w:hint="eastAsia" w:asciiTheme="minorHAnsi" w:hAnsiTheme="minorHAnsi" w:eastAsiaTheme="minorEastAsia" w:cstheme="minorBidi"/>
      <w:lang w:val="en-US" w:eastAsia="zh-Hans"/>
    </w:rPr>
  </w:style>
  <w:style w:type="character" w:customStyle="1" w:styleId="6">
    <w:name w:val="font11"/>
    <w:basedOn w:val="4"/>
    <w:qFormat/>
    <w:uiPriority w:val="0"/>
    <w:rPr>
      <w:rFonts w:hint="eastAsia" w:ascii="宋体" w:hAnsi="宋体" w:eastAsia="宋体" w:cs="宋体"/>
      <w:color w:val="000000"/>
      <w:sz w:val="20"/>
      <w:szCs w:val="20"/>
      <w:u w:val="none"/>
    </w:rPr>
  </w:style>
  <w:style w:type="character" w:customStyle="1" w:styleId="7">
    <w:name w:val="font91"/>
    <w:basedOn w:val="4"/>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Pages>
  <Words>23722</Words>
  <Characters>29346</Characters>
  <Lines>0</Lines>
  <Paragraphs>0</Paragraphs>
  <TotalTime>10</TotalTime>
  <ScaleCrop>false</ScaleCrop>
  <LinksUpToDate>false</LinksUpToDate>
  <CharactersWithSpaces>34586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2026-07-17T04:17:00Z</dcterms:created>
  <dc:creator>Administrator</dc:creator>
  <cp:lastModifiedBy>WPS_731566488</cp:lastModifiedBy>
  <dcterms:modified xsi:type="dcterms:W3CDTF">2026-07-24T08:55:11Z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27CE19F195A547F792DF81681F501A34_13</vt:lpwstr>
  </property>
  <property fmtid="{D5CDD505-2E9C-101B-9397-08002B2CF9AE}" pid="4" name="KSOTemplateDocerSaveRecord">
    <vt:lpwstr>eyJoZGlkIjoiOTA0OWRjNmM1N2Q1NjY1Nzg1ODY1NjFmNmVjYmEyMTMiLCJ1c2VySWQiOiI3MzE1NjY0ODgifQ==</vt:lpwstr>
  </property>
</Properties>
</file>